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157FEA" w:rsidRDefault="0091042B" w:rsidP="000D5EC9">
      <w:pPr>
        <w:pStyle w:val="CRCoverPage"/>
        <w:tabs>
          <w:tab w:val="right" w:pos="9639"/>
          <w:tab w:val="right" w:pos="13323"/>
        </w:tabs>
        <w:spacing w:after="0"/>
        <w:rPr>
          <w:rFonts w:eastAsiaTheme="minorEastAsia" w:cs="Arial" w:hint="eastAsia"/>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w:t>
      </w:r>
      <w:r w:rsidR="00073F08">
        <w:rPr>
          <w:rFonts w:cs="Arial"/>
          <w:b/>
          <w:sz w:val="24"/>
          <w:szCs w:val="24"/>
        </w:rPr>
        <w:t>99</w:t>
      </w:r>
      <w:r w:rsidR="000D5EC9" w:rsidRPr="007D3E81">
        <w:rPr>
          <w:rFonts w:cs="Arial"/>
          <w:b/>
          <w:sz w:val="24"/>
          <w:szCs w:val="24"/>
        </w:rPr>
        <w:tab/>
      </w:r>
      <w:bookmarkStart w:id="1" w:name="OLE_LINK19"/>
      <w:r w:rsidR="00993152">
        <w:rPr>
          <w:rFonts w:eastAsia="SimSun" w:cs="Arial" w:hint="eastAsia"/>
          <w:b/>
          <w:sz w:val="24"/>
          <w:szCs w:val="24"/>
          <w:lang w:eastAsia="zh-CN"/>
        </w:rPr>
        <w:t>R2-</w:t>
      </w:r>
      <w:r w:rsidR="00914F88">
        <w:rPr>
          <w:rFonts w:eastAsia="SimSun" w:cs="Arial" w:hint="eastAsia"/>
          <w:b/>
          <w:sz w:val="24"/>
          <w:szCs w:val="24"/>
          <w:lang w:eastAsia="zh-CN"/>
        </w:rPr>
        <w:t>1</w:t>
      </w:r>
      <w:r w:rsidR="00914F88">
        <w:rPr>
          <w:rFonts w:eastAsia="SimSun" w:cs="Arial"/>
          <w:b/>
          <w:sz w:val="24"/>
          <w:szCs w:val="24"/>
          <w:lang w:eastAsia="zh-CN"/>
        </w:rPr>
        <w:t>70</w:t>
      </w:r>
      <w:bookmarkEnd w:id="1"/>
      <w:r w:rsidR="00157FEA">
        <w:rPr>
          <w:rFonts w:eastAsiaTheme="minorEastAsia" w:cs="Arial" w:hint="eastAsia"/>
          <w:b/>
          <w:sz w:val="24"/>
          <w:szCs w:val="24"/>
          <w:lang w:eastAsia="zh-CN"/>
        </w:rPr>
        <w:t>7714</w:t>
      </w:r>
    </w:p>
    <w:p w:rsidR="00B40BA4" w:rsidRPr="007D3E81" w:rsidRDefault="00073F08"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Berlin</w:t>
      </w:r>
      <w:r w:rsidR="003F5ED6">
        <w:rPr>
          <w:rFonts w:eastAsia="SimSun" w:cs="Arial"/>
          <w:b/>
          <w:noProof/>
          <w:sz w:val="22"/>
          <w:szCs w:val="22"/>
          <w:lang w:eastAsia="zh-CN"/>
        </w:rPr>
        <w:t xml:space="preserve">, </w:t>
      </w:r>
      <w:r>
        <w:rPr>
          <w:rFonts w:eastAsia="SimSun" w:cs="Arial"/>
          <w:b/>
          <w:noProof/>
          <w:sz w:val="22"/>
          <w:szCs w:val="22"/>
          <w:lang w:eastAsia="zh-CN"/>
        </w:rPr>
        <w:t>Germany</w:t>
      </w:r>
      <w:r w:rsidR="003F5ED6">
        <w:rPr>
          <w:rFonts w:eastAsia="SimSun" w:cs="Arial"/>
          <w:b/>
          <w:noProof/>
          <w:sz w:val="22"/>
          <w:szCs w:val="22"/>
          <w:lang w:eastAsia="zh-CN"/>
        </w:rPr>
        <w:t xml:space="preserve">, </w:t>
      </w:r>
      <w:r>
        <w:rPr>
          <w:rFonts w:eastAsia="SimSun" w:cs="Arial"/>
          <w:b/>
          <w:noProof/>
          <w:sz w:val="22"/>
          <w:szCs w:val="22"/>
          <w:lang w:eastAsia="zh-CN"/>
        </w:rPr>
        <w:t>21 – 25</w:t>
      </w:r>
      <w:r w:rsidR="002149A7">
        <w:rPr>
          <w:rFonts w:eastAsia="SimSun" w:cs="Arial"/>
          <w:b/>
          <w:noProof/>
          <w:sz w:val="22"/>
          <w:szCs w:val="22"/>
          <w:lang w:eastAsia="zh-CN"/>
        </w:rPr>
        <w:t xml:space="preserve"> </w:t>
      </w:r>
      <w:r>
        <w:rPr>
          <w:rFonts w:eastAsia="SimSun" w:cs="Arial"/>
          <w:b/>
          <w:noProof/>
          <w:sz w:val="22"/>
          <w:szCs w:val="22"/>
          <w:lang w:eastAsia="zh-CN"/>
        </w:rPr>
        <w:t>August</w:t>
      </w:r>
      <w:r w:rsidR="00214D63">
        <w:rPr>
          <w:rFonts w:eastAsia="SimSun" w:cs="Arial"/>
          <w:b/>
          <w:noProof/>
          <w:sz w:val="22"/>
          <w:szCs w:val="22"/>
          <w:lang w:eastAsia="zh-CN"/>
        </w:rPr>
        <w:t>,</w:t>
      </w:r>
      <w:r w:rsidR="003F5ED6">
        <w:rPr>
          <w:rFonts w:eastAsia="SimSun" w:cs="Arial"/>
          <w:b/>
          <w:noProof/>
          <w:sz w:val="22"/>
          <w:szCs w:val="22"/>
          <w:lang w:eastAsia="zh-CN"/>
        </w:rPr>
        <w:t xml:space="preserve"> 2017</w:t>
      </w:r>
    </w:p>
    <w:p w:rsidR="0037119B" w:rsidRPr="007D3E81" w:rsidRDefault="0037119B" w:rsidP="0037119B">
      <w:pPr>
        <w:pStyle w:val="aa"/>
        <w:jc w:val="both"/>
        <w:rPr>
          <w:rFonts w:eastAsia="SimSun"/>
          <w:b w:val="0"/>
          <w:i w:val="0"/>
          <w:noProof w:val="0"/>
          <w:sz w:val="24"/>
          <w:lang w:eastAsia="zh-CN"/>
        </w:rPr>
      </w:pPr>
    </w:p>
    <w:p w:rsidR="005A2F6C" w:rsidRDefault="00993152" w:rsidP="00157FEA">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2" w:name="Source"/>
      <w:bookmarkEnd w:id="2"/>
      <w:r w:rsidR="00A30345">
        <w:rPr>
          <w:rFonts w:ascii="Arial" w:hAnsi="Arial" w:cs="Arial"/>
          <w:sz w:val="24"/>
          <w:szCs w:val="24"/>
          <w:lang w:val="sv-SE"/>
        </w:rPr>
        <w:tab/>
      </w:r>
      <w:r w:rsidR="00BA7521">
        <w:rPr>
          <w:rFonts w:ascii="Arial" w:hAnsi="Arial"/>
          <w:sz w:val="24"/>
          <w:lang w:eastAsia="zh-CN"/>
        </w:rPr>
        <w:t>10</w:t>
      </w:r>
      <w:r w:rsidR="004E1F7A">
        <w:rPr>
          <w:rFonts w:ascii="Arial" w:hAnsi="Arial"/>
          <w:sz w:val="24"/>
          <w:lang w:eastAsia="zh-CN"/>
        </w:rPr>
        <w:t>.</w:t>
      </w:r>
      <w:r w:rsidR="00B02997">
        <w:rPr>
          <w:rFonts w:ascii="Arial" w:hAnsi="Arial"/>
          <w:sz w:val="24"/>
          <w:lang w:eastAsia="zh-CN"/>
        </w:rPr>
        <w:t>3.1.11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5A2F6C" w:rsidRDefault="00993152" w:rsidP="00157FEA">
      <w:pPr>
        <w:tabs>
          <w:tab w:val="left" w:pos="1985"/>
        </w:tabs>
        <w:spacing w:afterLines="100"/>
        <w:ind w:left="1980" w:hanging="1980"/>
        <w:rPr>
          <w:rFonts w:ascii="Arial" w:hAnsi="Arial" w:cs="Arial"/>
          <w:sz w:val="24"/>
          <w:szCs w:val="24"/>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157FEA">
        <w:rPr>
          <w:rFonts w:ascii="Arial" w:eastAsiaTheme="minorEastAsia" w:hAnsi="Arial" w:cs="Arial" w:hint="eastAsia"/>
          <w:sz w:val="24"/>
          <w:szCs w:val="24"/>
          <w:lang w:eastAsia="zh-CN"/>
        </w:rPr>
        <w:t>Link selection upon duplication deactivation</w:t>
      </w:r>
      <w:r w:rsidR="003F5ED6">
        <w:rPr>
          <w:rFonts w:ascii="Arial" w:hAnsi="Arial" w:cs="Arial"/>
          <w:sz w:val="24"/>
          <w:szCs w:val="24"/>
        </w:rPr>
        <w:t xml:space="preserve"> </w:t>
      </w:r>
    </w:p>
    <w:p w:rsidR="005A2F6C" w:rsidRDefault="00993152" w:rsidP="00157FEA">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End w:id="3"/>
      <w:r w:rsidR="00AC00B7">
        <w:rPr>
          <w:rFonts w:ascii="Arial" w:hAnsi="Arial" w:cs="Arial"/>
          <w:sz w:val="24"/>
          <w:szCs w:val="24"/>
        </w:rPr>
        <w:t>Discussion and decision</w:t>
      </w:r>
    </w:p>
    <w:p w:rsidR="00DD5AE1" w:rsidRPr="007D3E81" w:rsidRDefault="00712AA2" w:rsidP="00B47C0A">
      <w:pPr>
        <w:pStyle w:val="1"/>
        <w:rPr>
          <w:lang w:eastAsia="zh-CN"/>
        </w:rPr>
      </w:pPr>
      <w:r w:rsidRPr="007D3E81">
        <w:rPr>
          <w:lang w:eastAsia="zh-CN"/>
        </w:rPr>
        <w:t>Introduction</w:t>
      </w:r>
    </w:p>
    <w:p w:rsidR="0076324C" w:rsidRDefault="00A85A91" w:rsidP="003F2118">
      <w:pPr>
        <w:rPr>
          <w:lang w:eastAsia="zh-CN"/>
        </w:rPr>
      </w:pPr>
      <w:bookmarkStart w:id="4" w:name="OLE_LINK1"/>
      <w:bookmarkStart w:id="5" w:name="OLE_LINK2"/>
      <w:r>
        <w:rPr>
          <w:lang w:eastAsia="zh-CN"/>
        </w:rPr>
        <w:t>This contribution</w:t>
      </w:r>
      <w:r w:rsidR="00F059D5">
        <w:rPr>
          <w:lang w:eastAsia="zh-CN"/>
        </w:rPr>
        <w:t xml:space="preserve"> </w:t>
      </w:r>
      <w:r w:rsidR="003F5ED6">
        <w:rPr>
          <w:lang w:eastAsia="zh-CN"/>
        </w:rPr>
        <w:t xml:space="preserve">describes </w:t>
      </w:r>
      <w:r w:rsidR="00073F08">
        <w:rPr>
          <w:lang w:eastAsia="zh-CN"/>
        </w:rPr>
        <w:t>enhancements</w:t>
      </w:r>
      <w:r w:rsidR="003F5ED6">
        <w:rPr>
          <w:lang w:eastAsia="zh-CN"/>
        </w:rPr>
        <w:t xml:space="preserve"> </w:t>
      </w:r>
      <w:r w:rsidR="00214D63">
        <w:rPr>
          <w:lang w:eastAsia="zh-CN"/>
        </w:rPr>
        <w:t xml:space="preserve">for </w:t>
      </w:r>
      <w:r w:rsidR="00073F08">
        <w:rPr>
          <w:lang w:eastAsia="zh-CN"/>
        </w:rPr>
        <w:t>dynamic control of</w:t>
      </w:r>
      <w:r w:rsidR="003F5ED6">
        <w:rPr>
          <w:lang w:eastAsia="zh-CN"/>
        </w:rPr>
        <w:t xml:space="preserve"> packet duplication </w:t>
      </w:r>
      <w:r w:rsidR="00073F08">
        <w:rPr>
          <w:lang w:eastAsia="zh-CN"/>
        </w:rPr>
        <w:t>to support link selection</w:t>
      </w:r>
      <w:r w:rsidR="0076324C">
        <w:rPr>
          <w:lang w:eastAsia="zh-CN"/>
        </w:rPr>
        <w:t xml:space="preserve"> and to clarify whether or not the packet duplication command assumes coordination between MN and SN or if both coordinated and uncoordinated solutions are possible</w:t>
      </w:r>
      <w:r w:rsidR="003F5ED6">
        <w:rPr>
          <w:lang w:eastAsia="zh-CN"/>
        </w:rPr>
        <w:t xml:space="preserve">. </w:t>
      </w:r>
    </w:p>
    <w:p w:rsidR="00F74802" w:rsidRDefault="00F74802" w:rsidP="00F74802">
      <w:pPr>
        <w:rPr>
          <w:lang w:eastAsia="zh-CN"/>
        </w:rPr>
      </w:pPr>
      <w:r>
        <w:rPr>
          <w:lang w:eastAsia="zh-CN"/>
        </w:rPr>
        <w:t>In RAN2 AH, the following was agreed:</w:t>
      </w:r>
    </w:p>
    <w:p w:rsidR="00F74802" w:rsidRDefault="00F74802" w:rsidP="00F74802">
      <w:pPr>
        <w:pStyle w:val="Doc-text2"/>
        <w:pBdr>
          <w:top w:val="single" w:sz="4" w:space="1" w:color="auto"/>
          <w:left w:val="single" w:sz="4" w:space="4" w:color="auto"/>
          <w:bottom w:val="single" w:sz="4" w:space="1" w:color="auto"/>
          <w:right w:val="single" w:sz="4" w:space="4" w:color="auto"/>
        </w:pBdr>
      </w:pPr>
      <w:r>
        <w:t>Agreements:</w:t>
      </w:r>
    </w:p>
    <w:p w:rsidR="00F74802" w:rsidRDefault="00F74802" w:rsidP="00F74802">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F74802" w:rsidRDefault="00F74802" w:rsidP="00F74802">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F74802" w:rsidRDefault="00F74802" w:rsidP="00F74802">
      <w:pPr>
        <w:pStyle w:val="Doc-text2"/>
        <w:pBdr>
          <w:top w:val="single" w:sz="4" w:space="1" w:color="auto"/>
          <w:left w:val="single" w:sz="4" w:space="4" w:color="auto"/>
          <w:bottom w:val="single" w:sz="4" w:space="1" w:color="auto"/>
          <w:right w:val="single" w:sz="4" w:space="4" w:color="auto"/>
        </w:pBdr>
      </w:pPr>
      <w:r>
        <w:t>2  The PDCP function in the transmitter supports packet duplication and the PDCP function in the receiver supports duplicate packet removal.</w:t>
      </w:r>
    </w:p>
    <w:p w:rsidR="00F74802" w:rsidRDefault="00F74802" w:rsidP="00F74802">
      <w:pPr>
        <w:rPr>
          <w:lang w:eastAsia="zh-CN"/>
        </w:rPr>
      </w:pPr>
    </w:p>
    <w:p w:rsidR="00F74802" w:rsidRDefault="00F74802" w:rsidP="00F74802">
      <w:pPr>
        <w:rPr>
          <w:lang w:eastAsia="zh-CN"/>
        </w:rPr>
      </w:pPr>
      <w:r>
        <w:rPr>
          <w:lang w:eastAsia="zh-CN"/>
        </w:rPr>
        <w:t>In RAN2#97-Bis, the following was agreed:</w:t>
      </w:r>
    </w:p>
    <w:p w:rsidR="00F74802" w:rsidRDefault="00F74802" w:rsidP="00F74802">
      <w:pPr>
        <w:pStyle w:val="Doc-text2"/>
        <w:pBdr>
          <w:top w:val="single" w:sz="4" w:space="1" w:color="auto"/>
          <w:left w:val="single" w:sz="4" w:space="4" w:color="auto"/>
          <w:bottom w:val="single" w:sz="4" w:space="1" w:color="auto"/>
          <w:right w:val="single" w:sz="4" w:space="4" w:color="auto"/>
        </w:pBdr>
      </w:pPr>
      <w:r>
        <w:t>Agreements:</w:t>
      </w:r>
    </w:p>
    <w:p w:rsidR="00F74802" w:rsidRDefault="00F74802" w:rsidP="00F74802">
      <w:pPr>
        <w:pStyle w:val="Doc-text2"/>
        <w:pBdr>
          <w:top w:val="single" w:sz="4" w:space="1" w:color="auto"/>
          <w:left w:val="single" w:sz="4" w:space="4" w:color="auto"/>
          <w:bottom w:val="single" w:sz="4" w:space="1" w:color="auto"/>
          <w:right w:val="single" w:sz="4" w:space="4" w:color="auto"/>
        </w:pBdr>
      </w:pPr>
      <w:r>
        <w:t>1: RRC configures PDCP for duplication and the radio protocols of the UE with separate RLC entities and logical channels to handle duplicates (referred to as “legs”)</w:t>
      </w:r>
    </w:p>
    <w:p w:rsidR="00F74802" w:rsidRDefault="00F74802" w:rsidP="00F74802">
      <w:pPr>
        <w:pStyle w:val="Doc-text2"/>
        <w:pBdr>
          <w:top w:val="single" w:sz="4" w:space="1" w:color="auto"/>
          <w:left w:val="single" w:sz="4" w:space="4" w:color="auto"/>
          <w:bottom w:val="single" w:sz="4" w:space="1" w:color="auto"/>
          <w:right w:val="single" w:sz="4" w:space="4" w:color="auto"/>
        </w:pBdr>
      </w:pPr>
      <w:r>
        <w:t>2: only one additional leg is configured for PDCP duplicates.</w:t>
      </w:r>
    </w:p>
    <w:p w:rsidR="00F74802" w:rsidRDefault="00F74802" w:rsidP="00F74802">
      <w:pPr>
        <w:pStyle w:val="Doc-text2"/>
        <w:pBdr>
          <w:top w:val="single" w:sz="4" w:space="1" w:color="auto"/>
          <w:left w:val="single" w:sz="4" w:space="4" w:color="auto"/>
          <w:bottom w:val="single" w:sz="4" w:space="1" w:color="auto"/>
          <w:right w:val="single" w:sz="4" w:space="4" w:color="auto"/>
        </w:pBdr>
      </w:pPr>
      <w:r w:rsidRPr="006422E9">
        <w:t>3: the original PDCP PDU and the corresponding duplicate shall not be transmitted on the same transport block.</w:t>
      </w:r>
    </w:p>
    <w:p w:rsidR="00F74802" w:rsidRDefault="00F74802" w:rsidP="00F74802">
      <w:pPr>
        <w:pStyle w:val="Doc-text2"/>
        <w:pBdr>
          <w:top w:val="single" w:sz="4" w:space="1" w:color="auto"/>
          <w:left w:val="single" w:sz="4" w:space="4" w:color="auto"/>
          <w:bottom w:val="single" w:sz="4" w:space="1" w:color="auto"/>
          <w:right w:val="single" w:sz="4" w:space="4" w:color="auto"/>
        </w:pBdr>
      </w:pPr>
      <w:r>
        <w:t>FFS whether in CA case to support PDCP duplicates on the same carrier with some restriction to prevent them from being transmitted on the same transport block. (Noting that we have already agreed that they can be sent on different carriers)</w:t>
      </w:r>
    </w:p>
    <w:p w:rsidR="00F74802" w:rsidRDefault="00F74802" w:rsidP="00F74802">
      <w:pPr>
        <w:pStyle w:val="Doc-text2"/>
        <w:pBdr>
          <w:top w:val="single" w:sz="4" w:space="1" w:color="auto"/>
          <w:left w:val="single" w:sz="4" w:space="4" w:color="auto"/>
          <w:bottom w:val="single" w:sz="4" w:space="1" w:color="auto"/>
          <w:right w:val="single" w:sz="4" w:space="4" w:color="auto"/>
        </w:pBdr>
      </w:pPr>
      <w:r>
        <w:t>4:</w:t>
      </w:r>
      <w:r>
        <w:tab/>
        <w:t>PDCP duplication solution for CA requires only one MAC entity.</w:t>
      </w:r>
    </w:p>
    <w:p w:rsidR="00F74802" w:rsidRDefault="00F74802" w:rsidP="00F74802">
      <w:pPr>
        <w:pStyle w:val="Doc-text2"/>
        <w:pBdr>
          <w:top w:val="single" w:sz="4" w:space="1" w:color="auto"/>
          <w:left w:val="single" w:sz="4" w:space="4" w:color="auto"/>
          <w:bottom w:val="single" w:sz="4" w:space="1" w:color="auto"/>
          <w:right w:val="single" w:sz="4" w:space="4" w:color="auto"/>
        </w:pBdr>
      </w:pPr>
      <w:r>
        <w:t>5</w:t>
      </w:r>
      <w:r>
        <w:tab/>
        <w:t>logical channel mapping restrictions need to be introduced to handle duplicates in within one MAC entity (CA).</w:t>
      </w:r>
    </w:p>
    <w:p w:rsidR="00F74802" w:rsidRDefault="00F74802" w:rsidP="00F74802">
      <w:pPr>
        <w:rPr>
          <w:lang w:eastAsia="zh-CN"/>
        </w:rPr>
      </w:pPr>
    </w:p>
    <w:p w:rsidR="00F74802" w:rsidRDefault="00F74802" w:rsidP="00F74802">
      <w:pPr>
        <w:rPr>
          <w:lang w:eastAsia="zh-CN"/>
        </w:rPr>
      </w:pPr>
      <w:r>
        <w:rPr>
          <w:lang w:eastAsia="zh-CN"/>
        </w:rPr>
        <w:t>In RAN2#98, the following was agreed:</w:t>
      </w:r>
    </w:p>
    <w:p w:rsidR="00F74802" w:rsidRDefault="00F74802" w:rsidP="00F74802">
      <w:pPr>
        <w:pStyle w:val="Doc-text2"/>
        <w:pBdr>
          <w:top w:val="single" w:sz="4" w:space="1" w:color="auto"/>
          <w:left w:val="single" w:sz="4" w:space="4" w:color="auto"/>
          <w:bottom w:val="single" w:sz="4" w:space="1" w:color="auto"/>
          <w:right w:val="single" w:sz="4" w:space="4" w:color="auto"/>
        </w:pBdr>
      </w:pPr>
      <w:r>
        <w:t>Agreements:</w:t>
      </w:r>
    </w:p>
    <w:p w:rsidR="00F74802" w:rsidRDefault="00F74802" w:rsidP="00F74802">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rsidR="00F74802" w:rsidRDefault="00F74802" w:rsidP="00F74802">
      <w:pPr>
        <w:pStyle w:val="Doc-text2"/>
        <w:pBdr>
          <w:top w:val="single" w:sz="4" w:space="1" w:color="auto"/>
          <w:left w:val="single" w:sz="4" w:space="4" w:color="auto"/>
          <w:bottom w:val="single" w:sz="4" w:space="1" w:color="auto"/>
          <w:right w:val="single" w:sz="4" w:space="4" w:color="auto"/>
        </w:pBdr>
      </w:pPr>
    </w:p>
    <w:p w:rsidR="00F74802" w:rsidRDefault="00F74802" w:rsidP="00F74802">
      <w:pPr>
        <w:pStyle w:val="Doc-text2"/>
        <w:pBdr>
          <w:top w:val="single" w:sz="4" w:space="1" w:color="auto"/>
          <w:left w:val="single" w:sz="4" w:space="4"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rsidR="00F74802" w:rsidRDefault="00F74802" w:rsidP="00F74802">
      <w:pPr>
        <w:pStyle w:val="Doc-text2"/>
        <w:pBdr>
          <w:top w:val="single" w:sz="4" w:space="1" w:color="auto"/>
          <w:left w:val="single" w:sz="4" w:space="4" w:color="auto"/>
          <w:bottom w:val="single" w:sz="4" w:space="1" w:color="auto"/>
          <w:right w:val="single" w:sz="4" w:space="4" w:color="auto"/>
        </w:pBdr>
      </w:pPr>
    </w:p>
    <w:p w:rsidR="00F74802" w:rsidRDefault="00F74802" w:rsidP="00F74802">
      <w:pPr>
        <w:pStyle w:val="Doc-text2"/>
        <w:pBdr>
          <w:top w:val="single" w:sz="4" w:space="1" w:color="auto"/>
          <w:left w:val="single" w:sz="4" w:space="4"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rsidR="00B80587" w:rsidRDefault="00B80587" w:rsidP="00E36D60">
      <w:pPr>
        <w:rPr>
          <w:lang w:val="en-CA" w:eastAsia="zh-CN"/>
        </w:rPr>
      </w:pPr>
    </w:p>
    <w:p w:rsidR="00542307" w:rsidRDefault="00542307" w:rsidP="00542307">
      <w:pPr>
        <w:pStyle w:val="Doc-text2"/>
        <w:pBdr>
          <w:top w:val="single" w:sz="4" w:space="1" w:color="auto"/>
          <w:left w:val="single" w:sz="4" w:space="4" w:color="auto"/>
          <w:bottom w:val="single" w:sz="4" w:space="1" w:color="auto"/>
          <w:right w:val="single" w:sz="4" w:space="4" w:color="auto"/>
        </w:pBdr>
      </w:pPr>
      <w:r>
        <w:t>Agreement</w:t>
      </w:r>
    </w:p>
    <w:p w:rsidR="00542307" w:rsidRPr="0075745A" w:rsidRDefault="00542307" w:rsidP="00542307">
      <w:pPr>
        <w:pStyle w:val="Doc-text2"/>
        <w:pBdr>
          <w:top w:val="single" w:sz="4" w:space="1" w:color="auto"/>
          <w:left w:val="single" w:sz="4" w:space="4" w:color="auto"/>
          <w:bottom w:val="single" w:sz="4" w:space="1" w:color="auto"/>
          <w:right w:val="single" w:sz="4" w:space="4" w:color="auto"/>
        </w:pBdr>
      </w:pPr>
      <w:r>
        <w:lastRenderedPageBreak/>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542307" w:rsidRDefault="00542307" w:rsidP="00E36D60">
      <w:pPr>
        <w:rPr>
          <w:lang w:val="en-CA" w:eastAsia="zh-CN"/>
        </w:rPr>
      </w:pPr>
    </w:p>
    <w:p w:rsidR="000347D9" w:rsidRDefault="000347D9" w:rsidP="00E36D60">
      <w:pPr>
        <w:rPr>
          <w:lang w:val="en-CA" w:eastAsia="zh-CN"/>
        </w:rPr>
      </w:pPr>
      <w:r>
        <w:rPr>
          <w:lang w:val="en-CA" w:eastAsia="zh-CN"/>
        </w:rPr>
        <w:t>In RAN2 AH#2, the following was agreed:</w:t>
      </w:r>
    </w:p>
    <w:p w:rsidR="00994737" w:rsidRDefault="00994737" w:rsidP="00994737">
      <w:pPr>
        <w:pStyle w:val="Doc-text2"/>
        <w:pBdr>
          <w:top w:val="single" w:sz="4" w:space="1" w:color="auto"/>
          <w:left w:val="single" w:sz="4" w:space="5" w:color="auto"/>
          <w:bottom w:val="single" w:sz="4" w:space="1" w:color="auto"/>
          <w:right w:val="single" w:sz="4" w:space="4" w:color="auto"/>
        </w:pBdr>
      </w:pPr>
      <w:r>
        <w:t>Agreements</w:t>
      </w:r>
    </w:p>
    <w:p w:rsidR="00994737" w:rsidRDefault="00994737" w:rsidP="00994737">
      <w:pPr>
        <w:pStyle w:val="Doc-text2"/>
        <w:pBdr>
          <w:top w:val="single" w:sz="4" w:space="1" w:color="auto"/>
          <w:left w:val="single" w:sz="4" w:space="5" w:color="auto"/>
          <w:bottom w:val="single" w:sz="4" w:space="1" w:color="auto"/>
          <w:right w:val="single" w:sz="4" w:space="4" w:color="auto"/>
        </w:pBdr>
      </w:pPr>
      <w:r>
        <w:t>1:</w:t>
      </w:r>
      <w:r>
        <w:tab/>
        <w:t>MN determines to use MCG duplication SRB and configures MCG duplication SRB by MN RRC signalling.</w:t>
      </w:r>
    </w:p>
    <w:p w:rsidR="00994737" w:rsidRDefault="00994737" w:rsidP="00994737">
      <w:pPr>
        <w:pStyle w:val="Doc-text2"/>
        <w:pBdr>
          <w:top w:val="single" w:sz="4" w:space="1" w:color="auto"/>
          <w:left w:val="single" w:sz="4" w:space="5" w:color="auto"/>
          <w:bottom w:val="single" w:sz="4" w:space="1" w:color="auto"/>
          <w:right w:val="single" w:sz="4" w:space="4" w:color="auto"/>
        </w:pBdr>
      </w:pPr>
      <w:r>
        <w:t>2:</w:t>
      </w:r>
      <w:r>
        <w:tab/>
        <w:t xml:space="preserve">For all DC cases (all MR-DC and NR-NR DC </w:t>
      </w:r>
      <w:r w:rsidRPr="00DB12EA">
        <w:t>cases) for 'duplication SRB', UL packet transmission is configured by RRC to use MCG path, SCG path or duplicate on both MCG and SCG.</w:t>
      </w:r>
    </w:p>
    <w:p w:rsidR="00994737" w:rsidRDefault="00994737" w:rsidP="00994737">
      <w:pPr>
        <w:pStyle w:val="Doc-text2"/>
        <w:pBdr>
          <w:top w:val="single" w:sz="4" w:space="1" w:color="auto"/>
          <w:left w:val="single" w:sz="4" w:space="5" w:color="auto"/>
          <w:bottom w:val="single" w:sz="4" w:space="1" w:color="auto"/>
          <w:right w:val="single" w:sz="4" w:space="4" w:color="auto"/>
        </w:pBdr>
      </w:pPr>
      <w:r>
        <w:t xml:space="preserve">FFS Duplication on SRB for CA cases </w:t>
      </w:r>
    </w:p>
    <w:p w:rsidR="00994737" w:rsidRDefault="00994737" w:rsidP="00994737">
      <w:pPr>
        <w:pStyle w:val="Doc-text2"/>
        <w:pBdr>
          <w:top w:val="single" w:sz="4" w:space="1" w:color="auto"/>
          <w:left w:val="single" w:sz="4" w:space="5" w:color="auto"/>
          <w:bottom w:val="single" w:sz="4" w:space="1" w:color="auto"/>
          <w:right w:val="single" w:sz="4" w:space="4" w:color="auto"/>
        </w:pBdr>
      </w:pPr>
      <w:r>
        <w:t>FFS Behaviour in the case of SCG failure when SCG is the configured path.</w:t>
      </w:r>
    </w:p>
    <w:p w:rsidR="00994737" w:rsidRDefault="00994737" w:rsidP="00E36D60">
      <w:pPr>
        <w:rPr>
          <w:lang w:val="en-CA" w:eastAsia="zh-CN"/>
        </w:rPr>
      </w:pPr>
    </w:p>
    <w:p w:rsidR="00F74802" w:rsidRDefault="00F74802" w:rsidP="00F74802">
      <w:pPr>
        <w:pStyle w:val="Doc-text2"/>
        <w:pBdr>
          <w:top w:val="single" w:sz="4" w:space="1" w:color="auto"/>
          <w:left w:val="single" w:sz="4" w:space="4" w:color="auto"/>
          <w:bottom w:val="single" w:sz="4" w:space="1" w:color="auto"/>
          <w:right w:val="single" w:sz="4" w:space="4" w:color="auto"/>
        </w:pBdr>
      </w:pPr>
      <w:r>
        <w:t>Agreements:</w:t>
      </w:r>
    </w:p>
    <w:p w:rsidR="00F74802" w:rsidRDefault="00F74802" w:rsidP="00F74802">
      <w:pPr>
        <w:pStyle w:val="Doc-text2"/>
        <w:pBdr>
          <w:top w:val="single" w:sz="4" w:space="1" w:color="auto"/>
          <w:left w:val="single" w:sz="4" w:space="4" w:color="auto"/>
          <w:bottom w:val="single" w:sz="4" w:space="1" w:color="auto"/>
          <w:right w:val="single" w:sz="4" w:space="4" w:color="auto"/>
        </w:pBdr>
      </w:pPr>
      <w:r>
        <w:t>1:</w:t>
      </w:r>
      <w:r>
        <w:tab/>
        <w:t>MAC CE enables per DRB control of activation/deactivation of packet duplication for DRBs with packet duplication configured by RRC.</w:t>
      </w:r>
    </w:p>
    <w:p w:rsidR="00F74802" w:rsidRDefault="00F74802" w:rsidP="00E36D60">
      <w:pPr>
        <w:rPr>
          <w:lang w:val="en-CA" w:eastAsia="zh-CN"/>
        </w:rPr>
      </w:pPr>
    </w:p>
    <w:p w:rsidR="00F74802" w:rsidRDefault="00F74802" w:rsidP="00F74802">
      <w:pPr>
        <w:pStyle w:val="Doc-text2"/>
        <w:pBdr>
          <w:top w:val="single" w:sz="4" w:space="1" w:color="auto"/>
          <w:left w:val="single" w:sz="4" w:space="4" w:color="auto"/>
          <w:bottom w:val="single" w:sz="4" w:space="1" w:color="auto"/>
          <w:right w:val="single" w:sz="4" w:space="4" w:color="auto"/>
        </w:pBdr>
      </w:pPr>
      <w:r>
        <w:t>Agreements:</w:t>
      </w:r>
    </w:p>
    <w:p w:rsidR="00F74802" w:rsidRDefault="00F74802" w:rsidP="00F74802">
      <w:pPr>
        <w:pStyle w:val="Doc-text2"/>
        <w:pBdr>
          <w:top w:val="single" w:sz="4" w:space="1" w:color="auto"/>
          <w:left w:val="single" w:sz="4" w:space="4" w:color="auto"/>
          <w:bottom w:val="single" w:sz="4" w:space="1" w:color="auto"/>
          <w:right w:val="single" w:sz="4" w:space="4" w:color="auto"/>
        </w:pBdr>
      </w:pPr>
      <w:r>
        <w:t>1:</w:t>
      </w:r>
      <w:r>
        <w:tab/>
        <w:t>In CA, after the duplication is deactivated, the logical channel to carrier mapping restriction is not applied. UE sends new data via one specified logical channel.</w:t>
      </w:r>
    </w:p>
    <w:p w:rsidR="00F74802" w:rsidRDefault="00F74802" w:rsidP="00F74802">
      <w:pPr>
        <w:pStyle w:val="Doc-text2"/>
        <w:pBdr>
          <w:top w:val="single" w:sz="4" w:space="1" w:color="auto"/>
          <w:left w:val="single" w:sz="4" w:space="4" w:color="auto"/>
          <w:bottom w:val="single" w:sz="4" w:space="1" w:color="auto"/>
          <w:right w:val="single" w:sz="4" w:space="4" w:color="auto"/>
        </w:pBdr>
      </w:pPr>
      <w:r>
        <w:t>FFS Whether RLC transmissions of the second leg are continued - to be concluded in stage 3 UP.</w:t>
      </w:r>
    </w:p>
    <w:p w:rsidR="00F74802" w:rsidRDefault="00F74802" w:rsidP="00F74802">
      <w:pPr>
        <w:pStyle w:val="Doc-text2"/>
        <w:pBdr>
          <w:top w:val="single" w:sz="4" w:space="1" w:color="auto"/>
          <w:left w:val="single" w:sz="4" w:space="4" w:color="auto"/>
          <w:bottom w:val="single" w:sz="4" w:space="1" w:color="auto"/>
          <w:right w:val="single" w:sz="4" w:space="4" w:color="auto"/>
        </w:pBdr>
      </w:pPr>
      <w:r>
        <w:t>2</w:t>
      </w:r>
      <w:r>
        <w:tab/>
        <w:t xml:space="preserve">UE acts on MAC CEs received from MCG and SCG. No UE behaviour will be specified to manage a conflict between the commands received from MN and SN. </w:t>
      </w:r>
    </w:p>
    <w:p w:rsidR="00F74802" w:rsidRDefault="00F74802" w:rsidP="00F74802">
      <w:pPr>
        <w:pStyle w:val="Doc-text2"/>
        <w:pBdr>
          <w:top w:val="single" w:sz="4" w:space="1" w:color="auto"/>
          <w:left w:val="single" w:sz="4" w:space="4" w:color="auto"/>
          <w:bottom w:val="single" w:sz="4" w:space="1" w:color="auto"/>
          <w:right w:val="single" w:sz="4" w:space="4" w:color="auto"/>
        </w:pBdr>
      </w:pPr>
      <w:r>
        <w:t>FFS Whether UL packet duplication for spit bearer applies for EN-DC.</w:t>
      </w:r>
    </w:p>
    <w:p w:rsidR="00F74802" w:rsidRDefault="00F74802" w:rsidP="00E36D60">
      <w:pPr>
        <w:rPr>
          <w:lang w:val="en-CA" w:eastAsia="zh-CN"/>
        </w:rPr>
      </w:pPr>
    </w:p>
    <w:p w:rsidR="00F74802" w:rsidRDefault="00F74802" w:rsidP="00F74802">
      <w:pPr>
        <w:pStyle w:val="Doc-text2"/>
        <w:pBdr>
          <w:top w:val="single" w:sz="4" w:space="1" w:color="auto"/>
          <w:left w:val="single" w:sz="4" w:space="4" w:color="auto"/>
          <w:bottom w:val="single" w:sz="4" w:space="1" w:color="auto"/>
          <w:right w:val="single" w:sz="4" w:space="4" w:color="auto"/>
        </w:pBdr>
      </w:pPr>
      <w:r>
        <w:t>Agreements</w:t>
      </w:r>
    </w:p>
    <w:p w:rsidR="00F74802" w:rsidRDefault="00F74802" w:rsidP="00F74802">
      <w:pPr>
        <w:pStyle w:val="Doc-text2"/>
        <w:pBdr>
          <w:top w:val="single" w:sz="4" w:space="1" w:color="auto"/>
          <w:left w:val="single" w:sz="4" w:space="4" w:color="auto"/>
          <w:bottom w:val="single" w:sz="4" w:space="1" w:color="auto"/>
          <w:right w:val="single" w:sz="4" w:space="4" w:color="auto"/>
        </w:pBdr>
      </w:pPr>
      <w:r>
        <w:t>1:</w:t>
      </w:r>
      <w:r>
        <w:tab/>
        <w:t>CA packet duplication is not applied to LTE CA of EN-DC.</w:t>
      </w:r>
    </w:p>
    <w:p w:rsidR="00F74802" w:rsidRDefault="00F74802" w:rsidP="00F74802">
      <w:pPr>
        <w:pStyle w:val="Doc-text2"/>
        <w:pBdr>
          <w:top w:val="single" w:sz="4" w:space="1" w:color="auto"/>
          <w:left w:val="single" w:sz="4" w:space="4" w:color="auto"/>
          <w:bottom w:val="single" w:sz="4" w:space="1" w:color="auto"/>
          <w:right w:val="single" w:sz="4" w:space="4" w:color="auto"/>
        </w:pBdr>
      </w:pPr>
      <w:r>
        <w:t xml:space="preserve">2: </w:t>
      </w:r>
      <w:r>
        <w:tab/>
        <w:t>In the EN-DC and NG-EN-DC case, CA packet duplication can only be configured for SCG bearer. In the NE-DC case, CA packet duplication can only be configured for the MCG bearer.</w:t>
      </w:r>
    </w:p>
    <w:p w:rsidR="00F74802" w:rsidRDefault="00F74802" w:rsidP="00F74802">
      <w:pPr>
        <w:pStyle w:val="Doc-text2"/>
        <w:pBdr>
          <w:top w:val="single" w:sz="4" w:space="1" w:color="auto"/>
          <w:left w:val="single" w:sz="4" w:space="4" w:color="auto"/>
          <w:bottom w:val="single" w:sz="4" w:space="1" w:color="auto"/>
          <w:right w:val="single" w:sz="4" w:space="4" w:color="auto"/>
        </w:pBdr>
      </w:pPr>
      <w:r>
        <w:t xml:space="preserve">3: </w:t>
      </w:r>
      <w:r>
        <w:tab/>
        <w:t>In the NR-NR DC case, CA packet duplication can only be configured for non-split bearer.</w:t>
      </w:r>
    </w:p>
    <w:p w:rsidR="00F74802" w:rsidRDefault="00F74802" w:rsidP="00E36D60">
      <w:pPr>
        <w:rPr>
          <w:lang w:val="en-CA" w:eastAsia="zh-CN"/>
        </w:rPr>
      </w:pPr>
    </w:p>
    <w:p w:rsidR="000347D9" w:rsidRDefault="000347D9" w:rsidP="000347D9">
      <w:pPr>
        <w:pStyle w:val="Doc-text2"/>
        <w:pBdr>
          <w:top w:val="single" w:sz="4" w:space="1" w:color="auto"/>
          <w:left w:val="single" w:sz="4" w:space="4" w:color="auto"/>
          <w:bottom w:val="single" w:sz="4" w:space="1" w:color="auto"/>
          <w:right w:val="single" w:sz="4" w:space="4" w:color="auto"/>
        </w:pBdr>
      </w:pPr>
      <w:r>
        <w:t>Agreements:</w:t>
      </w:r>
    </w:p>
    <w:p w:rsidR="000347D9" w:rsidRDefault="000347D9" w:rsidP="000347D9">
      <w:pPr>
        <w:pStyle w:val="Doc-text2"/>
        <w:pBdr>
          <w:top w:val="single" w:sz="4" w:space="1" w:color="auto"/>
          <w:left w:val="single" w:sz="4" w:space="4" w:color="auto"/>
          <w:bottom w:val="single" w:sz="4" w:space="1" w:color="auto"/>
          <w:right w:val="single" w:sz="4" w:space="4" w:color="auto"/>
        </w:pBdr>
      </w:pPr>
      <w:r>
        <w:t xml:space="preserve">1. Logical channel prioritization takes into account the all the restrictions configured for the logical channels. </w:t>
      </w:r>
    </w:p>
    <w:p w:rsidR="000347D9" w:rsidRDefault="000347D9" w:rsidP="000347D9">
      <w:pPr>
        <w:pStyle w:val="Doc-text2"/>
        <w:pBdr>
          <w:top w:val="single" w:sz="4" w:space="1" w:color="auto"/>
          <w:left w:val="single" w:sz="4" w:space="4" w:color="auto"/>
          <w:bottom w:val="single" w:sz="4" w:space="1" w:color="auto"/>
          <w:right w:val="single" w:sz="4" w:space="4" w:color="auto"/>
        </w:pBdr>
      </w:pPr>
      <w:r>
        <w:t xml:space="preserve">2. </w:t>
      </w:r>
      <w:r w:rsidRPr="006861E7">
        <w:t>The LTE BSR and SR trigger mechanism can be used for the packet duplication transmission</w:t>
      </w:r>
      <w:r>
        <w:t xml:space="preserve">.  </w:t>
      </w:r>
      <w:r w:rsidRPr="006861E7">
        <w:t>no enhancements are needed.</w:t>
      </w:r>
    </w:p>
    <w:p w:rsidR="000347D9" w:rsidRDefault="000347D9" w:rsidP="000347D9">
      <w:pPr>
        <w:pStyle w:val="Doc-text2"/>
        <w:pBdr>
          <w:top w:val="single" w:sz="4" w:space="1" w:color="auto"/>
          <w:left w:val="single" w:sz="4" w:space="4" w:color="auto"/>
          <w:bottom w:val="single" w:sz="4" w:space="1" w:color="auto"/>
          <w:right w:val="single" w:sz="4" w:space="4" w:color="auto"/>
        </w:pBdr>
      </w:pPr>
      <w:r w:rsidRPr="00D473A8">
        <w:rPr>
          <w:lang w:val="fr-CA"/>
        </w:rPr>
        <w:t xml:space="preserve">3.  </w:t>
      </w:r>
      <w:r w:rsidRPr="00D473A8">
        <w:t>Fo</w:t>
      </w:r>
      <w:r>
        <w:t xml:space="preserve">r activation/deactivation </w:t>
      </w:r>
      <w:r w:rsidRPr="00D473A8">
        <w:t>MAC CE contains a bitmap corresponding to</w:t>
      </w:r>
      <w:r>
        <w:t xml:space="preserve"> DRBs configured with duplication.  </w:t>
      </w:r>
    </w:p>
    <w:p w:rsidR="000347D9" w:rsidRDefault="000347D9" w:rsidP="000347D9">
      <w:pPr>
        <w:pStyle w:val="Doc-text2"/>
        <w:pBdr>
          <w:top w:val="single" w:sz="4" w:space="1" w:color="auto"/>
          <w:left w:val="single" w:sz="4" w:space="4" w:color="auto"/>
          <w:bottom w:val="single" w:sz="4" w:space="1" w:color="auto"/>
          <w:right w:val="single" w:sz="4" w:space="4" w:color="auto"/>
        </w:pBdr>
      </w:pPr>
      <w:r>
        <w:t xml:space="preserve">4.   Which logical channel is used for duplication leg is based on RRC configuration for CA and DC.  </w:t>
      </w:r>
    </w:p>
    <w:p w:rsidR="000347D9" w:rsidRPr="00D473A8" w:rsidRDefault="000347D9" w:rsidP="000347D9">
      <w:pPr>
        <w:pStyle w:val="Doc-text2"/>
        <w:pBdr>
          <w:top w:val="single" w:sz="4" w:space="1" w:color="auto"/>
          <w:left w:val="single" w:sz="4" w:space="4" w:color="auto"/>
          <w:bottom w:val="single" w:sz="4" w:space="1" w:color="auto"/>
          <w:right w:val="single" w:sz="4" w:space="4" w:color="auto"/>
        </w:pBdr>
      </w:pPr>
      <w:r>
        <w:t xml:space="preserve">FFS if fall back to split bearer is supported for DC . </w:t>
      </w:r>
    </w:p>
    <w:p w:rsidR="000347D9" w:rsidRPr="00B80587" w:rsidRDefault="000347D9" w:rsidP="00E36D60">
      <w:pPr>
        <w:rPr>
          <w:lang w:val="en-CA" w:eastAsia="zh-CN"/>
        </w:rPr>
      </w:pPr>
    </w:p>
    <w:p w:rsidR="003F2118" w:rsidRPr="007D3E81" w:rsidRDefault="003F2118" w:rsidP="00E36D60">
      <w:pPr>
        <w:rPr>
          <w:lang w:eastAsia="zh-CN"/>
        </w:rPr>
      </w:pPr>
      <w:r>
        <w:rPr>
          <w:lang w:eastAsia="zh-CN"/>
        </w:rPr>
        <w:t xml:space="preserve">In the evaluations provided in contribution R2-1700172, it was observed </w:t>
      </w:r>
      <w:r w:rsidR="00D22F8C">
        <w:rPr>
          <w:lang w:eastAsia="zh-CN"/>
        </w:rPr>
        <w:t xml:space="preserve">that </w:t>
      </w:r>
      <w:r>
        <w:rPr>
          <w:lang w:eastAsia="zh-CN"/>
        </w:rPr>
        <w:t>packet duplication enhances resource utilization efficiency when certain conditions related to channel quality, PDU size and reliability requirement are satisfied.</w:t>
      </w:r>
      <w:r w:rsidR="00073F08">
        <w:rPr>
          <w:lang w:eastAsia="zh-CN"/>
        </w:rPr>
        <w:t xml:space="preserve"> In order to satisfy the reliability requirements when packet duplication is deactivated, the best link should used</w:t>
      </w:r>
      <w:r>
        <w:rPr>
          <w:lang w:eastAsia="zh-CN"/>
        </w:rPr>
        <w:t xml:space="preserve">. </w:t>
      </w:r>
    </w:p>
    <w:p w:rsidR="00C32733" w:rsidRPr="00591C87" w:rsidRDefault="00006AA0" w:rsidP="00C32733">
      <w:pPr>
        <w:pStyle w:val="1"/>
        <w:rPr>
          <w:lang w:eastAsia="zh-CN"/>
        </w:rPr>
      </w:pPr>
      <w:r w:rsidRPr="007D3E81">
        <w:rPr>
          <w:lang w:eastAsia="zh-CN"/>
        </w:rPr>
        <w:t>Discussion</w:t>
      </w:r>
    </w:p>
    <w:p w:rsidR="00A25D05" w:rsidRPr="001F75B4" w:rsidRDefault="00D22F8C" w:rsidP="000E2764">
      <w:bookmarkStart w:id="6" w:name="_Toc423019661"/>
      <w:bookmarkStart w:id="7" w:name="_Toc423019946"/>
      <w:bookmarkStart w:id="8" w:name="_Toc423020275"/>
      <w:bookmarkStart w:id="9" w:name="_Toc423020292"/>
      <w:bookmarkStart w:id="10" w:name="_Toc423020300"/>
      <w:r>
        <w:t>P</w:t>
      </w:r>
      <w:r w:rsidR="00C37925">
        <w:t>acket duplication is supported at the PDCP entity for satisfying the high reliability requirement of both DRBs and SRB</w:t>
      </w:r>
      <w:r>
        <w:t>s</w:t>
      </w:r>
      <w:r w:rsidR="00C37925">
        <w:t xml:space="preserve">. </w:t>
      </w:r>
      <w:r w:rsidR="00073F08">
        <w:t xml:space="preserve">From the analysis provided in [1], it is determined that packet duplication provides </w:t>
      </w:r>
      <w:r w:rsidR="007C6542">
        <w:t xml:space="preserve">gains in resource utilization when the link quality of best link is below a certain threshold and the difference between the best link and the second </w:t>
      </w:r>
      <w:r w:rsidR="007C6542">
        <w:lastRenderedPageBreak/>
        <w:t xml:space="preserve">best links is small. This typically corresponds to cell edge and mobility scenarios. In this case, if dynamic activation/deactivation of packet duplication is used then the network should inform the UE </w:t>
      </w:r>
      <w:r w:rsidR="006F5A5F">
        <w:t>of</w:t>
      </w:r>
      <w:r w:rsidR="007C6542">
        <w:t xml:space="preserve"> the best link to use when packet duplication is deactivated</w:t>
      </w:r>
      <w:r w:rsidR="00660C8E">
        <w:t xml:space="preserve"> in order to satisfy the reliability </w:t>
      </w:r>
      <w:proofErr w:type="spellStart"/>
      <w:r w:rsidR="00660C8E">
        <w:t>requirement</w:t>
      </w:r>
      <w:r w:rsidR="007C6542">
        <w:t>.</w:t>
      </w:r>
      <w:r w:rsidR="000756E8">
        <w:t>W</w:t>
      </w:r>
      <w:r w:rsidR="004D05B5">
        <w:t>hen</w:t>
      </w:r>
      <w:proofErr w:type="spellEnd"/>
      <w:r w:rsidR="004D05B5">
        <w:t xml:space="preserve"> the UE receives a deactivate command, on a DC based DRB, the UE should use the</w:t>
      </w:r>
      <w:r w:rsidR="00A25D05">
        <w:t xml:space="preserve"> </w:t>
      </w:r>
      <w:r w:rsidR="004D05B5">
        <w:t xml:space="preserve">leg </w:t>
      </w:r>
      <w:r w:rsidR="002C4D7B">
        <w:t>that can</w:t>
      </w:r>
      <w:r w:rsidR="004D05B5">
        <w:t xml:space="preserve"> satisfy the reliability requirements. </w:t>
      </w:r>
      <w:r w:rsidR="00A25D05">
        <w:t>In some cases, the</w:t>
      </w:r>
      <w:r w:rsidR="004D05B5">
        <w:t xml:space="preserve"> </w:t>
      </w:r>
      <w:r w:rsidR="001F75B4">
        <w:rPr>
          <w:rFonts w:eastAsiaTheme="minorEastAsia" w:hint="eastAsia"/>
          <w:lang w:eastAsia="zh-CN"/>
        </w:rPr>
        <w:t xml:space="preserve">RRC </w:t>
      </w:r>
      <w:r w:rsidR="004D05B5">
        <w:t xml:space="preserve">configured fallback leg </w:t>
      </w:r>
      <w:r w:rsidR="00A25D05">
        <w:t xml:space="preserve">may </w:t>
      </w:r>
      <w:r w:rsidR="002C4D7B">
        <w:t xml:space="preserve">not </w:t>
      </w:r>
      <w:r w:rsidR="00A25D05">
        <w:t>be</w:t>
      </w:r>
      <w:r w:rsidR="004D05B5">
        <w:t xml:space="preserve"> </w:t>
      </w:r>
      <w:r w:rsidR="002C4D7B">
        <w:t>able to satisfy the requirements</w:t>
      </w:r>
      <w:r w:rsidR="001F75B4">
        <w:rPr>
          <w:rFonts w:eastAsiaTheme="minorEastAsia" w:hint="eastAsia"/>
          <w:lang w:eastAsia="zh-CN"/>
        </w:rPr>
        <w:t xml:space="preserve">, as the UE may move at the cell edge of the MN and SN and the best node to be used </w:t>
      </w:r>
      <w:r w:rsidR="00911AE2">
        <w:rPr>
          <w:rFonts w:eastAsiaTheme="minorEastAsia"/>
          <w:lang w:eastAsia="zh-CN"/>
        </w:rPr>
        <w:t>may</w:t>
      </w:r>
      <w:r w:rsidR="001F75B4">
        <w:rPr>
          <w:rFonts w:eastAsiaTheme="minorEastAsia" w:hint="eastAsia"/>
          <w:lang w:eastAsia="zh-CN"/>
        </w:rPr>
        <w:t xml:space="preserve"> change dynamically</w:t>
      </w:r>
      <w:r w:rsidR="00A25D05">
        <w:t>.</w:t>
      </w:r>
    </w:p>
    <w:p w:rsidR="00A25D05" w:rsidRDefault="001F75B4" w:rsidP="00A25D05">
      <w:r>
        <w:rPr>
          <w:rFonts w:eastAsiaTheme="minorEastAsia" w:hint="eastAsia"/>
          <w:lang w:eastAsia="zh-CN"/>
        </w:rPr>
        <w:t>In this case</w:t>
      </w:r>
      <w:r w:rsidR="00A25D05">
        <w:t xml:space="preserve">, if the UE receives a deactivate command and the node configured for the fallback </w:t>
      </w:r>
      <w:r w:rsidR="002C4D7B">
        <w:t>leg</w:t>
      </w:r>
      <w:r w:rsidR="00A25D05">
        <w:t xml:space="preserve"> </w:t>
      </w:r>
      <w:r w:rsidR="002C4D7B">
        <w:t xml:space="preserve">cannot satisfy the reliability </w:t>
      </w:r>
      <w:r w:rsidR="00A25D05">
        <w:t xml:space="preserve">then the UE </w:t>
      </w:r>
      <w:r w:rsidR="002C4D7B">
        <w:t>should use the other leg</w:t>
      </w:r>
      <w:r w:rsidR="00A25D05">
        <w:t xml:space="preserve">. </w:t>
      </w:r>
    </w:p>
    <w:p w:rsidR="00797C31" w:rsidRDefault="00797C31" w:rsidP="000E2764">
      <w:pPr>
        <w:rPr>
          <w:rFonts w:eastAsiaTheme="minorEastAsia"/>
          <w:lang w:eastAsia="zh-CN"/>
        </w:rPr>
      </w:pPr>
      <w:r>
        <w:t>Since the activation/deactivation of packet duplication is controlled dynamically, the fallback to the best link when the packet duplication is deactivated should also be dynamically controlled. The initial fallback leg can be configured in RRC, but the subsequent link selection commands can be enabled using MAC CEs.</w:t>
      </w:r>
    </w:p>
    <w:p w:rsidR="001F75B4" w:rsidRPr="001F75B4" w:rsidRDefault="001F75B4" w:rsidP="000E2764">
      <w:r>
        <w:rPr>
          <w:rFonts w:eastAsiaTheme="minorEastAsia" w:hint="eastAsia"/>
          <w:lang w:eastAsia="zh-CN"/>
        </w:rPr>
        <w:t>There are at least the following two options to indicate the best link in the MAC CE.</w:t>
      </w:r>
      <w:r w:rsidRPr="001F75B4">
        <w:t xml:space="preserve"> </w:t>
      </w:r>
      <w:r>
        <w:t>The link selection bit provides link selection support for DC only. It is assumed that for CA, the normal CA operation is used when packet duplication is deactivated.</w:t>
      </w:r>
    </w:p>
    <w:p w:rsidR="001F75B4" w:rsidRPr="005B6905" w:rsidRDefault="001F75B4" w:rsidP="001F75B4">
      <w:pPr>
        <w:rPr>
          <w:b/>
        </w:rPr>
      </w:pPr>
      <w:r>
        <w:rPr>
          <w:b/>
        </w:rPr>
        <w:t>Option 1</w:t>
      </w:r>
    </w:p>
    <w:p w:rsidR="00735BEA" w:rsidRDefault="00A73C86" w:rsidP="000E2764">
      <w:r>
        <w:t xml:space="preserve">To indicate the best link for the UE to use when packet duplication is deactivated, </w:t>
      </w:r>
      <w:r w:rsidR="000E2764">
        <w:t>a</w:t>
      </w:r>
      <w:r>
        <w:t xml:space="preserve"> bit in the MAC CE sub-header can be used to identify the best link for the DC based DRBs that are configured with packet duplication. </w:t>
      </w:r>
    </w:p>
    <w:p w:rsidR="00040E63" w:rsidRDefault="00040E63" w:rsidP="00040E63">
      <w:r>
        <w:t>This link sel</w:t>
      </w:r>
      <w:r w:rsidR="005B6905">
        <w:t xml:space="preserve">ection bit can be included in the </w:t>
      </w:r>
      <w:r w:rsidR="008474F8">
        <w:rPr>
          <w:rFonts w:eastAsiaTheme="minorEastAsia" w:hint="eastAsia"/>
          <w:lang w:eastAsia="zh-CN"/>
        </w:rPr>
        <w:t xml:space="preserve">MAC subheader, or alternatively LCID itself in the subheader can be used to indicate the best </w:t>
      </w:r>
      <w:proofErr w:type="spellStart"/>
      <w:r w:rsidR="008474F8">
        <w:rPr>
          <w:rFonts w:eastAsiaTheme="minorEastAsia" w:hint="eastAsia"/>
          <w:lang w:eastAsia="zh-CN"/>
        </w:rPr>
        <w:t>link.The</w:t>
      </w:r>
      <w:proofErr w:type="spellEnd"/>
      <w:r w:rsidR="008474F8">
        <w:rPr>
          <w:rFonts w:eastAsiaTheme="minorEastAsia" w:hint="eastAsia"/>
          <w:lang w:eastAsia="zh-CN"/>
        </w:rPr>
        <w:t xml:space="preserve"> </w:t>
      </w:r>
      <w:r>
        <w:t>sub-header</w:t>
      </w:r>
      <w:r w:rsidR="008474F8">
        <w:rPr>
          <w:rFonts w:eastAsiaTheme="minorEastAsia" w:hint="eastAsia"/>
          <w:lang w:eastAsia="zh-CN"/>
        </w:rPr>
        <w:t xml:space="preserve"> used for link selection can be linked to the packet duplication </w:t>
      </w:r>
      <w:r w:rsidR="008474F8">
        <w:rPr>
          <w:rFonts w:eastAsiaTheme="minorEastAsia"/>
          <w:lang w:eastAsia="zh-CN"/>
        </w:rPr>
        <w:t>activation</w:t>
      </w:r>
      <w:r w:rsidR="008474F8">
        <w:rPr>
          <w:rFonts w:eastAsiaTheme="minorEastAsia" w:hint="eastAsia"/>
          <w:lang w:eastAsia="zh-CN"/>
        </w:rPr>
        <w:t>/deactivation MAC CE</w:t>
      </w:r>
      <w:r w:rsidR="005B6905">
        <w:t xml:space="preserve"> or </w:t>
      </w:r>
      <w:r w:rsidR="008474F8">
        <w:rPr>
          <w:rFonts w:eastAsiaTheme="minorEastAsia" w:hint="eastAsia"/>
          <w:lang w:eastAsia="zh-CN"/>
        </w:rPr>
        <w:t>sent separately</w:t>
      </w:r>
      <w:r>
        <w:t>.</w:t>
      </w:r>
    </w:p>
    <w:p w:rsidR="00A73C86" w:rsidRDefault="003F6BB0" w:rsidP="000E2764">
      <w:r>
        <w:t>The</w:t>
      </w:r>
      <w:r w:rsidR="008474F8">
        <w:rPr>
          <w:rFonts w:eastAsiaTheme="minorEastAsia" w:hint="eastAsia"/>
          <w:lang w:eastAsia="zh-CN"/>
        </w:rPr>
        <w:t xml:space="preserve"> two options for the</w:t>
      </w:r>
      <w:r>
        <w:t xml:space="preserve"> </w:t>
      </w:r>
      <w:r w:rsidR="00735BEA">
        <w:t xml:space="preserve">new </w:t>
      </w:r>
      <w:r>
        <w:t xml:space="preserve">MAC CE sub-header for this case </w:t>
      </w:r>
      <w:r w:rsidR="008474F8">
        <w:rPr>
          <w:rFonts w:eastAsiaTheme="minorEastAsia" w:hint="eastAsia"/>
          <w:lang w:eastAsia="zh-CN"/>
        </w:rPr>
        <w:t>are</w:t>
      </w:r>
      <w:r w:rsidR="008474F8">
        <w:t xml:space="preserve"> </w:t>
      </w:r>
      <w:r>
        <w:t>illustrated in the following figure.</w:t>
      </w:r>
    </w:p>
    <w:p w:rsidR="003A6502" w:rsidRPr="0076324C" w:rsidRDefault="003F6BB0" w:rsidP="003F6BB0">
      <w:pPr>
        <w:jc w:val="center"/>
      </w:pPr>
      <w:r>
        <w:object w:dxaOrig="2890" w:dyaOrig="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pt;height:33.3pt" o:ole="">
            <v:imagedata r:id="rId8" o:title=""/>
          </v:shape>
          <o:OLEObject Type="Embed" ProgID="Visio.Drawing.11" ShapeID="_x0000_i1025" DrawAspect="Content" ObjectID="_1564042126" r:id="rId9"/>
        </w:object>
      </w:r>
    </w:p>
    <w:p w:rsidR="008474F8" w:rsidRPr="00451CDB" w:rsidRDefault="008474F8" w:rsidP="008474F8">
      <w:pPr>
        <w:jc w:val="center"/>
        <w:rPr>
          <w:rFonts w:eastAsia="宋体"/>
          <w:lang w:eastAsia="zh-CN"/>
        </w:rPr>
      </w:pPr>
      <w:r>
        <w:object w:dxaOrig="2890" w:dyaOrig="673">
          <v:shape id="_x0000_i1026" type="#_x0000_t75" style="width:144.7pt;height:33.95pt" o:ole="">
            <v:imagedata r:id="rId10" o:title=""/>
          </v:shape>
          <o:OLEObject Type="Embed" ProgID="Visio.Drawing.11" ShapeID="_x0000_i1026" DrawAspect="Content" ObjectID="_1564042127" r:id="rId11"/>
        </w:object>
      </w:r>
    </w:p>
    <w:p w:rsidR="005B6905" w:rsidRPr="005B6905" w:rsidRDefault="00727912" w:rsidP="00073F08">
      <w:pPr>
        <w:rPr>
          <w:b/>
        </w:rPr>
      </w:pPr>
      <w:r>
        <w:rPr>
          <w:b/>
        </w:rPr>
        <w:t>Option 2</w:t>
      </w:r>
    </w:p>
    <w:p w:rsidR="008474F8" w:rsidRDefault="008474F8" w:rsidP="00073F08">
      <w:pPr>
        <w:rPr>
          <w:rFonts w:eastAsiaTheme="minorEastAsia"/>
          <w:lang w:eastAsia="zh-CN"/>
        </w:rPr>
      </w:pPr>
      <w:r>
        <w:rPr>
          <w:rFonts w:eastAsiaTheme="minorEastAsia"/>
          <w:lang w:eastAsia="zh-CN"/>
        </w:rPr>
        <w:t>T</w:t>
      </w:r>
      <w:r>
        <w:rPr>
          <w:rFonts w:eastAsiaTheme="minorEastAsia" w:hint="eastAsia"/>
          <w:lang w:eastAsia="zh-CN"/>
        </w:rPr>
        <w:t xml:space="preserve">he link selection bit can be included in </w:t>
      </w:r>
      <w:r>
        <w:rPr>
          <w:rFonts w:eastAsiaTheme="minorEastAsia"/>
          <w:lang w:eastAsia="zh-CN"/>
        </w:rPr>
        <w:t>the</w:t>
      </w:r>
      <w:r>
        <w:rPr>
          <w:rFonts w:eastAsiaTheme="minorEastAsia" w:hint="eastAsia"/>
          <w:lang w:eastAsia="zh-CN"/>
        </w:rPr>
        <w:t xml:space="preserve"> MAC CE for packet duplication </w:t>
      </w:r>
      <w:r>
        <w:rPr>
          <w:rFonts w:eastAsiaTheme="minorEastAsia"/>
          <w:lang w:eastAsia="zh-CN"/>
        </w:rPr>
        <w:t>activation</w:t>
      </w:r>
      <w:r>
        <w:rPr>
          <w:rFonts w:eastAsiaTheme="minorEastAsia" w:hint="eastAsia"/>
          <w:lang w:eastAsia="zh-CN"/>
        </w:rPr>
        <w:t>/</w:t>
      </w:r>
      <w:r>
        <w:rPr>
          <w:rFonts w:eastAsiaTheme="minorEastAsia"/>
          <w:lang w:eastAsia="zh-CN"/>
        </w:rPr>
        <w:t>deactivation</w:t>
      </w:r>
      <w:r>
        <w:rPr>
          <w:rFonts w:eastAsiaTheme="minorEastAsia" w:hint="eastAsia"/>
          <w:lang w:eastAsia="zh-CN"/>
        </w:rPr>
        <w:t xml:space="preserve"> as the new information element. In </w:t>
      </w:r>
      <w:r>
        <w:rPr>
          <w:rFonts w:eastAsiaTheme="minorEastAsia"/>
          <w:lang w:eastAsia="zh-CN"/>
        </w:rPr>
        <w:t>this</w:t>
      </w:r>
      <w:r>
        <w:rPr>
          <w:rFonts w:eastAsiaTheme="minorEastAsia" w:hint="eastAsia"/>
          <w:lang w:eastAsia="zh-CN"/>
        </w:rPr>
        <w:t xml:space="preserve"> option, no new MAC sub-header is needed for this MAC CE. </w:t>
      </w:r>
    </w:p>
    <w:p w:rsidR="00A90CB2" w:rsidRPr="00233A76" w:rsidRDefault="00A90CB2" w:rsidP="00A90CB2">
      <w:pPr>
        <w:rPr>
          <w:b/>
        </w:rPr>
      </w:pPr>
      <w:r>
        <w:rPr>
          <w:b/>
        </w:rPr>
        <w:t>Proposal</w:t>
      </w:r>
      <w:r w:rsidR="001F5875">
        <w:rPr>
          <w:b/>
        </w:rPr>
        <w:t xml:space="preserve"> </w:t>
      </w:r>
      <w:r w:rsidR="008474F8">
        <w:rPr>
          <w:rFonts w:eastAsiaTheme="minorEastAsia" w:hint="eastAsia"/>
          <w:b/>
          <w:lang w:eastAsia="zh-CN"/>
        </w:rPr>
        <w:t>1</w:t>
      </w:r>
      <w:r>
        <w:rPr>
          <w:b/>
        </w:rPr>
        <w:t xml:space="preserve">:  </w:t>
      </w:r>
      <w:r w:rsidR="008474F8">
        <w:rPr>
          <w:rFonts w:eastAsiaTheme="minorEastAsia" w:hint="eastAsia"/>
          <w:b/>
          <w:lang w:eastAsia="zh-CN"/>
        </w:rPr>
        <w:t>A</w:t>
      </w:r>
      <w:r>
        <w:rPr>
          <w:b/>
        </w:rPr>
        <w:t xml:space="preserve"> link selection </w:t>
      </w:r>
      <w:r w:rsidR="00911AE2">
        <w:rPr>
          <w:b/>
        </w:rPr>
        <w:t xml:space="preserve">bit </w:t>
      </w:r>
      <w:r w:rsidR="008474F8">
        <w:rPr>
          <w:rFonts w:eastAsiaTheme="minorEastAsia" w:hint="eastAsia"/>
          <w:b/>
          <w:lang w:eastAsia="zh-CN"/>
        </w:rPr>
        <w:t>can be included in the MAC CE</w:t>
      </w:r>
      <w:r>
        <w:rPr>
          <w:b/>
        </w:rPr>
        <w:t xml:space="preserve"> to dynamically control the fallback leg.</w:t>
      </w:r>
    </w:p>
    <w:p w:rsidR="00350E50" w:rsidRDefault="00350E50" w:rsidP="00350E50">
      <w:pPr>
        <w:rPr>
          <w:b/>
        </w:rPr>
      </w:pPr>
      <w:r>
        <w:rPr>
          <w:b/>
        </w:rPr>
        <w:t xml:space="preserve">Proposal </w:t>
      </w:r>
      <w:r w:rsidR="008474F8">
        <w:rPr>
          <w:rFonts w:eastAsiaTheme="minorEastAsia" w:hint="eastAsia"/>
          <w:b/>
          <w:lang w:eastAsia="zh-CN"/>
        </w:rPr>
        <w:t>2</w:t>
      </w:r>
      <w:r w:rsidRPr="00233A76">
        <w:rPr>
          <w:b/>
        </w:rPr>
        <w:t xml:space="preserve">: </w:t>
      </w:r>
      <w:r w:rsidR="008474F8">
        <w:rPr>
          <w:rFonts w:eastAsiaTheme="minorEastAsia" w:hint="eastAsia"/>
          <w:b/>
          <w:lang w:eastAsia="zh-CN"/>
        </w:rPr>
        <w:t xml:space="preserve">RAN2 can further discuss to include the link selection </w:t>
      </w:r>
      <w:r w:rsidR="00911AE2">
        <w:rPr>
          <w:rFonts w:eastAsiaTheme="minorEastAsia"/>
          <w:b/>
          <w:lang w:eastAsia="zh-CN"/>
        </w:rPr>
        <w:t>bit</w:t>
      </w:r>
      <w:r w:rsidR="008474F8">
        <w:rPr>
          <w:rFonts w:eastAsiaTheme="minorEastAsia" w:hint="eastAsia"/>
          <w:b/>
          <w:lang w:eastAsia="zh-CN"/>
        </w:rPr>
        <w:t xml:space="preserve"> in </w:t>
      </w:r>
      <w:r w:rsidR="008474F8">
        <w:rPr>
          <w:rFonts w:eastAsiaTheme="minorEastAsia"/>
          <w:b/>
          <w:lang w:eastAsia="zh-CN"/>
        </w:rPr>
        <w:t>the</w:t>
      </w:r>
      <w:r w:rsidR="008474F8">
        <w:rPr>
          <w:rFonts w:eastAsiaTheme="minorEastAsia" w:hint="eastAsia"/>
          <w:b/>
          <w:lang w:eastAsia="zh-CN"/>
        </w:rPr>
        <w:t xml:space="preserve"> MAC sub-header or in the MAC CE for packet duplication activation/deactivation</w:t>
      </w:r>
      <w:r w:rsidR="00F17505">
        <w:rPr>
          <w:b/>
        </w:rPr>
        <w:t>.</w:t>
      </w:r>
    </w:p>
    <w:p w:rsidR="003A6502" w:rsidRPr="003A6502" w:rsidRDefault="003A6502" w:rsidP="00073F08">
      <w:pPr>
        <w:rPr>
          <w:b/>
        </w:rPr>
      </w:pPr>
    </w:p>
    <w:p w:rsidR="00326166" w:rsidRPr="007D3E81" w:rsidRDefault="001A1F92" w:rsidP="001A1F92">
      <w:pPr>
        <w:pStyle w:val="1"/>
        <w:rPr>
          <w:lang w:eastAsia="zh-CN"/>
        </w:rPr>
      </w:pPr>
      <w:bookmarkStart w:id="11" w:name="_Toc423019950"/>
      <w:bookmarkStart w:id="12" w:name="_Toc423020279"/>
      <w:bookmarkStart w:id="13" w:name="_Toc423020296"/>
      <w:bookmarkEnd w:id="4"/>
      <w:bookmarkEnd w:id="5"/>
      <w:bookmarkEnd w:id="6"/>
      <w:bookmarkEnd w:id="7"/>
      <w:bookmarkEnd w:id="8"/>
      <w:bookmarkEnd w:id="9"/>
      <w:bookmarkEnd w:id="10"/>
      <w:bookmarkEnd w:id="11"/>
      <w:bookmarkEnd w:id="12"/>
      <w:bookmarkEnd w:id="13"/>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8474F8" w:rsidRPr="00233A76" w:rsidRDefault="008474F8" w:rsidP="008474F8">
      <w:pPr>
        <w:rPr>
          <w:b/>
        </w:rPr>
      </w:pPr>
      <w:bookmarkStart w:id="14" w:name="_Toc423020280"/>
      <w:bookmarkEnd w:id="0"/>
      <w:bookmarkEnd w:id="14"/>
      <w:r>
        <w:rPr>
          <w:b/>
        </w:rPr>
        <w:t xml:space="preserve">Proposal </w:t>
      </w:r>
      <w:r>
        <w:rPr>
          <w:rFonts w:eastAsiaTheme="minorEastAsia" w:hint="eastAsia"/>
          <w:b/>
          <w:lang w:eastAsia="zh-CN"/>
        </w:rPr>
        <w:t>1</w:t>
      </w:r>
      <w:r>
        <w:rPr>
          <w:b/>
        </w:rPr>
        <w:t xml:space="preserve">:  </w:t>
      </w:r>
      <w:r>
        <w:rPr>
          <w:rFonts w:eastAsiaTheme="minorEastAsia" w:hint="eastAsia"/>
          <w:b/>
          <w:lang w:eastAsia="zh-CN"/>
        </w:rPr>
        <w:t>A</w:t>
      </w:r>
      <w:r>
        <w:rPr>
          <w:b/>
        </w:rPr>
        <w:t xml:space="preserve"> link selection flag </w:t>
      </w:r>
      <w:r>
        <w:rPr>
          <w:rFonts w:eastAsiaTheme="minorEastAsia" w:hint="eastAsia"/>
          <w:b/>
          <w:lang w:eastAsia="zh-CN"/>
        </w:rPr>
        <w:t>can be included in the MAC CE</w:t>
      </w:r>
      <w:r>
        <w:rPr>
          <w:b/>
        </w:rPr>
        <w:t xml:space="preserve"> to dynamically control the fallback leg.</w:t>
      </w:r>
    </w:p>
    <w:p w:rsidR="008474F8" w:rsidRDefault="008474F8" w:rsidP="008474F8">
      <w:pPr>
        <w:rPr>
          <w:b/>
        </w:rPr>
      </w:pPr>
      <w:r>
        <w:rPr>
          <w:b/>
        </w:rPr>
        <w:t xml:space="preserve">Proposal </w:t>
      </w:r>
      <w:r>
        <w:rPr>
          <w:rFonts w:eastAsiaTheme="minorEastAsia" w:hint="eastAsia"/>
          <w:b/>
          <w:lang w:eastAsia="zh-CN"/>
        </w:rPr>
        <w:t>2</w:t>
      </w:r>
      <w:r w:rsidRPr="00233A76">
        <w:rPr>
          <w:b/>
        </w:rPr>
        <w:t xml:space="preserve">: </w:t>
      </w:r>
      <w:r>
        <w:rPr>
          <w:rFonts w:eastAsiaTheme="minorEastAsia" w:hint="eastAsia"/>
          <w:b/>
          <w:lang w:eastAsia="zh-CN"/>
        </w:rPr>
        <w:t xml:space="preserve">RAN2 can further discuss to include the link selection flag in </w:t>
      </w:r>
      <w:r>
        <w:rPr>
          <w:rFonts w:eastAsiaTheme="minorEastAsia"/>
          <w:b/>
          <w:lang w:eastAsia="zh-CN"/>
        </w:rPr>
        <w:t>the</w:t>
      </w:r>
      <w:r>
        <w:rPr>
          <w:rFonts w:eastAsiaTheme="minorEastAsia" w:hint="eastAsia"/>
          <w:b/>
          <w:lang w:eastAsia="zh-CN"/>
        </w:rPr>
        <w:t xml:space="preserve"> MAC sub-header or in the MAC CE for packet duplication activation/deactivation</w:t>
      </w:r>
      <w:r>
        <w:rPr>
          <w:b/>
        </w:rPr>
        <w:t>.</w:t>
      </w:r>
    </w:p>
    <w:p w:rsidR="00645320" w:rsidRDefault="00D3197C" w:rsidP="00D3197C">
      <w:pPr>
        <w:pStyle w:val="1"/>
        <w:rPr>
          <w:lang w:eastAsia="zh-CN"/>
        </w:rPr>
      </w:pPr>
      <w:r>
        <w:rPr>
          <w:lang w:eastAsia="zh-CN"/>
        </w:rPr>
        <w:t>References</w:t>
      </w:r>
    </w:p>
    <w:p w:rsidR="00D3197C" w:rsidRPr="00645320" w:rsidRDefault="00D3197C" w:rsidP="00645320">
      <w:pPr>
        <w:rPr>
          <w:lang w:eastAsia="zh-CN"/>
        </w:rPr>
      </w:pPr>
      <w:r>
        <w:rPr>
          <w:lang w:eastAsia="zh-CN"/>
        </w:rPr>
        <w:t xml:space="preserve">[1] </w:t>
      </w:r>
      <w:r w:rsidR="00D01D8F">
        <w:rPr>
          <w:lang w:eastAsia="zh-CN"/>
        </w:rPr>
        <w:t xml:space="preserve"> </w:t>
      </w:r>
      <w:r>
        <w:rPr>
          <w:lang w:eastAsia="zh-CN"/>
        </w:rPr>
        <w:t>R2-1700172 Evaluation of packet duplication in multi-connectivity.</w:t>
      </w:r>
    </w:p>
    <w:sectPr w:rsidR="00D3197C" w:rsidRPr="00645320" w:rsidSect="004A43CB">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C71" w:rsidRDefault="00DA0C71">
      <w:r>
        <w:separator/>
      </w:r>
    </w:p>
  </w:endnote>
  <w:endnote w:type="continuationSeparator" w:id="0">
    <w:p w:rsidR="00DA0C71" w:rsidRDefault="00DA0C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D86" w:rsidRDefault="00422D86">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C71" w:rsidRDefault="00DA0C71">
      <w:r>
        <w:separator/>
      </w:r>
    </w:p>
  </w:footnote>
  <w:footnote w:type="continuationSeparator" w:id="0">
    <w:p w:rsidR="00DA0C71" w:rsidRDefault="00DA0C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6900"/>
    <w:multiLevelType w:val="hybridMultilevel"/>
    <w:tmpl w:val="DE26D9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2E709D4"/>
    <w:multiLevelType w:val="hybridMultilevel"/>
    <w:tmpl w:val="80BAEA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10090025"/>
    <w:lvl w:ilvl="0">
      <w:start w:val="1"/>
      <w:numFmt w:val="decimal"/>
      <w:pStyle w:val="1"/>
      <w:lvlText w:val="%1"/>
      <w:lvlJc w:val="left"/>
      <w:pPr>
        <w:ind w:left="432" w:hanging="432"/>
      </w:pPr>
      <w:rPr>
        <w:rFonts w:hint="default"/>
        <w:b w:val="0"/>
        <w:i w:val="0"/>
        <w:sz w:val="36"/>
        <w:szCs w:val="36"/>
        <w:lang w:val="en-US"/>
      </w:rPr>
    </w:lvl>
    <w:lvl w:ilvl="1">
      <w:start w:val="1"/>
      <w:numFmt w:val="decimal"/>
      <w:pStyle w:val="20"/>
      <w:lvlText w:val="%1.%2"/>
      <w:lvlJc w:val="left"/>
      <w:pPr>
        <w:ind w:left="576" w:hanging="576"/>
      </w:pPr>
      <w:rPr>
        <w:rFonts w:hint="default"/>
        <w:b w:val="0"/>
        <w:i w:val="0"/>
        <w:sz w:val="30"/>
        <w:szCs w:val="30"/>
      </w:rPr>
    </w:lvl>
    <w:lvl w:ilvl="2">
      <w:start w:val="1"/>
      <w:numFmt w:val="decimal"/>
      <w:pStyle w:val="3"/>
      <w:lvlText w:val="%1.%2.%3"/>
      <w:lvlJc w:val="left"/>
      <w:pPr>
        <w:ind w:left="720" w:hanging="720"/>
      </w:pPr>
      <w:rPr>
        <w:rFonts w:hint="default"/>
        <w:b/>
        <w:i w:val="0"/>
        <w:sz w:val="21"/>
        <w:szCs w:val="21"/>
      </w:rPr>
    </w:lvl>
    <w:lvl w:ilvl="3">
      <w:start w:val="1"/>
      <w:numFmt w:val="decimal"/>
      <w:pStyle w:val="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5"/>
      <w:lvlText w:val="%1.%2.%3.%4.%5"/>
      <w:lvlJc w:val="left"/>
      <w:pPr>
        <w:ind w:left="1008" w:hanging="1008"/>
      </w:pPr>
      <w:rPr>
        <w:rFonts w:hint="default"/>
        <w:b w:val="0"/>
        <w:i w:val="0"/>
        <w:sz w:val="21"/>
        <w:szCs w:val="21"/>
      </w:rPr>
    </w:lvl>
    <w:lvl w:ilvl="5">
      <w:start w:val="1"/>
      <w:numFmt w:val="decimal"/>
      <w:pStyle w:val="6"/>
      <w:lvlText w:val="%1.%2.%3.%4.%5.%6"/>
      <w:lvlJc w:val="left"/>
      <w:pPr>
        <w:ind w:left="1152" w:hanging="1152"/>
      </w:pPr>
      <w:rPr>
        <w:rFonts w:hint="default"/>
        <w:b w:val="0"/>
        <w:i w:val="0"/>
        <w:sz w:val="21"/>
        <w:szCs w:val="21"/>
      </w:rPr>
    </w:lvl>
    <w:lvl w:ilvl="6">
      <w:start w:val="1"/>
      <w:numFmt w:val="decimal"/>
      <w:pStyle w:val="7"/>
      <w:lvlText w:val="%1.%2.%3.%4.%5.%6.%7"/>
      <w:lvlJc w:val="left"/>
      <w:pPr>
        <w:ind w:left="1296" w:hanging="1296"/>
      </w:pPr>
      <w:rPr>
        <w:rFonts w:hint="default"/>
        <w:b w:val="0"/>
        <w:i w:val="0"/>
        <w:sz w:val="21"/>
        <w:szCs w:val="21"/>
      </w:rPr>
    </w:lvl>
    <w:lvl w:ilvl="7">
      <w:start w:val="1"/>
      <w:numFmt w:val="decimal"/>
      <w:pStyle w:val="8"/>
      <w:lvlText w:val="%1.%2.%3.%4.%5.%6.%7.%8"/>
      <w:lvlJc w:val="left"/>
      <w:pPr>
        <w:ind w:left="1440" w:hanging="1440"/>
      </w:pPr>
      <w:rPr>
        <w:rFonts w:hint="default"/>
        <w:b w:val="0"/>
        <w:i w:val="0"/>
        <w:sz w:val="18"/>
        <w:szCs w:val="18"/>
      </w:rPr>
    </w:lvl>
    <w:lvl w:ilvl="8">
      <w:start w:val="1"/>
      <w:numFmt w:val="decimal"/>
      <w:pStyle w:val="9"/>
      <w:lvlText w:val="%1.%2.%3.%4.%5.%6.%7.%8.%9"/>
      <w:lvlJc w:val="left"/>
      <w:pPr>
        <w:ind w:left="1584" w:hanging="1584"/>
      </w:pPr>
      <w:rPr>
        <w:rFonts w:hint="default"/>
        <w:b w:val="0"/>
        <w:i w:val="0"/>
        <w:sz w:val="18"/>
        <w:szCs w:val="18"/>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20464A0"/>
    <w:multiLevelType w:val="hybridMultilevel"/>
    <w:tmpl w:val="3BF69F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79D0DE2"/>
    <w:multiLevelType w:val="hybridMultilevel"/>
    <w:tmpl w:val="73A4C9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6A254CB"/>
    <w:multiLevelType w:val="hybridMultilevel"/>
    <w:tmpl w:val="6D642BEE"/>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F806FEB"/>
    <w:multiLevelType w:val="hybridMultilevel"/>
    <w:tmpl w:val="AAC601A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540217"/>
    <w:multiLevelType w:val="hybridMultilevel"/>
    <w:tmpl w:val="761818A4"/>
    <w:lvl w:ilvl="0" w:tplc="34ACF158">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57B326A0"/>
    <w:multiLevelType w:val="hybridMultilevel"/>
    <w:tmpl w:val="F5F699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58FD2F04"/>
    <w:multiLevelType w:val="hybridMultilevel"/>
    <w:tmpl w:val="6B005CAC"/>
    <w:lvl w:ilvl="0" w:tplc="45D0CEEA">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5C991E5A"/>
    <w:multiLevelType w:val="hybridMultilevel"/>
    <w:tmpl w:val="1E18D7AE"/>
    <w:lvl w:ilvl="0" w:tplc="EA08E8BA">
      <w:start w:val="1"/>
      <w:numFmt w:val="bullet"/>
      <w:pStyle w:val="a"/>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nsid w:val="6FE573DC"/>
    <w:multiLevelType w:val="hybridMultilevel"/>
    <w:tmpl w:val="3EC46E6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27">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6"/>
  </w:num>
  <w:num w:numId="4">
    <w:abstractNumId w:val="27"/>
  </w:num>
  <w:num w:numId="5">
    <w:abstractNumId w:val="24"/>
  </w:num>
  <w:num w:numId="6">
    <w:abstractNumId w:val="3"/>
  </w:num>
  <w:num w:numId="7">
    <w:abstractNumId w:val="7"/>
  </w:num>
  <w:num w:numId="8">
    <w:abstractNumId w:val="17"/>
  </w:num>
  <w:num w:numId="9">
    <w:abstractNumId w:val="19"/>
  </w:num>
  <w:num w:numId="10">
    <w:abstractNumId w:val="16"/>
  </w:num>
  <w:num w:numId="11">
    <w:abstractNumId w:val="21"/>
  </w:num>
  <w:num w:numId="12">
    <w:abstractNumId w:val="18"/>
  </w:num>
  <w:num w:numId="13">
    <w:abstractNumId w:val="11"/>
  </w:num>
  <w:num w:numId="14">
    <w:abstractNumId w:val="14"/>
  </w:num>
  <w:num w:numId="15">
    <w:abstractNumId w:val="9"/>
  </w:num>
  <w:num w:numId="16">
    <w:abstractNumId w:val="10"/>
  </w:num>
  <w:num w:numId="17">
    <w:abstractNumId w:val="12"/>
  </w:num>
  <w:num w:numId="18">
    <w:abstractNumId w:val="2"/>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16"/>
    <w:lvlOverride w:ilvl="0">
      <w:startOverride w:val="1"/>
    </w:lvlOverride>
  </w:num>
  <w:num w:numId="34">
    <w:abstractNumId w:val="16"/>
    <w:lvlOverride w:ilvl="0">
      <w:startOverride w:val="1"/>
    </w:lvlOverride>
  </w:num>
  <w:num w:numId="35">
    <w:abstractNumId w:val="23"/>
  </w:num>
  <w:num w:numId="36">
    <w:abstractNumId w:val="20"/>
  </w:num>
  <w:num w:numId="37">
    <w:abstractNumId w:val="6"/>
  </w:num>
  <w:num w:numId="38">
    <w:abstractNumId w:val="1"/>
  </w:num>
  <w:num w:numId="39">
    <w:abstractNumId w:val="15"/>
  </w:num>
  <w:num w:numId="40">
    <w:abstractNumId w:val="22"/>
  </w:num>
  <w:num w:numId="41">
    <w:abstractNumId w:val="25"/>
  </w:num>
  <w:num w:numId="42">
    <w:abstractNumId w:val="0"/>
  </w:num>
  <w:num w:numId="43">
    <w:abstractNumId w:val="13"/>
  </w:num>
  <w:num w:numId="44">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fr-CA"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1378">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2B0"/>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4BE"/>
    <w:rsid w:val="000205C0"/>
    <w:rsid w:val="00020BFF"/>
    <w:rsid w:val="000224E8"/>
    <w:rsid w:val="00022E4A"/>
    <w:rsid w:val="00023E5C"/>
    <w:rsid w:val="00025434"/>
    <w:rsid w:val="0002747B"/>
    <w:rsid w:val="00031567"/>
    <w:rsid w:val="00032AB8"/>
    <w:rsid w:val="0003419C"/>
    <w:rsid w:val="000346B7"/>
    <w:rsid w:val="000347D9"/>
    <w:rsid w:val="000357E9"/>
    <w:rsid w:val="00036BF1"/>
    <w:rsid w:val="00037B33"/>
    <w:rsid w:val="00040B64"/>
    <w:rsid w:val="00040E63"/>
    <w:rsid w:val="0004127F"/>
    <w:rsid w:val="000421C4"/>
    <w:rsid w:val="000429CD"/>
    <w:rsid w:val="00043BC5"/>
    <w:rsid w:val="000442D9"/>
    <w:rsid w:val="00044562"/>
    <w:rsid w:val="0004578F"/>
    <w:rsid w:val="000460B7"/>
    <w:rsid w:val="000468A5"/>
    <w:rsid w:val="00047A86"/>
    <w:rsid w:val="00047D2B"/>
    <w:rsid w:val="000502EF"/>
    <w:rsid w:val="0005055D"/>
    <w:rsid w:val="00050B0B"/>
    <w:rsid w:val="00052018"/>
    <w:rsid w:val="000520DD"/>
    <w:rsid w:val="000537BD"/>
    <w:rsid w:val="0005476A"/>
    <w:rsid w:val="00054CEB"/>
    <w:rsid w:val="00055057"/>
    <w:rsid w:val="00056A74"/>
    <w:rsid w:val="00057CFD"/>
    <w:rsid w:val="00057F83"/>
    <w:rsid w:val="00060832"/>
    <w:rsid w:val="000622D3"/>
    <w:rsid w:val="00062A3B"/>
    <w:rsid w:val="000635C5"/>
    <w:rsid w:val="00064173"/>
    <w:rsid w:val="000650FF"/>
    <w:rsid w:val="000655EF"/>
    <w:rsid w:val="00070CDD"/>
    <w:rsid w:val="00071CBE"/>
    <w:rsid w:val="00072EDF"/>
    <w:rsid w:val="000737BB"/>
    <w:rsid w:val="00073C97"/>
    <w:rsid w:val="00073F08"/>
    <w:rsid w:val="00075247"/>
    <w:rsid w:val="000756E8"/>
    <w:rsid w:val="00075FC7"/>
    <w:rsid w:val="00076E9F"/>
    <w:rsid w:val="000774DA"/>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838"/>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92E"/>
    <w:rsid w:val="000C4E93"/>
    <w:rsid w:val="000C6043"/>
    <w:rsid w:val="000C6CBB"/>
    <w:rsid w:val="000C6D76"/>
    <w:rsid w:val="000C6E31"/>
    <w:rsid w:val="000C7168"/>
    <w:rsid w:val="000D0344"/>
    <w:rsid w:val="000D1AD9"/>
    <w:rsid w:val="000D2A8C"/>
    <w:rsid w:val="000D3B23"/>
    <w:rsid w:val="000D468C"/>
    <w:rsid w:val="000D5EC9"/>
    <w:rsid w:val="000D72B2"/>
    <w:rsid w:val="000E02F8"/>
    <w:rsid w:val="000E13C9"/>
    <w:rsid w:val="000E2764"/>
    <w:rsid w:val="000E301C"/>
    <w:rsid w:val="000E3370"/>
    <w:rsid w:val="000E3909"/>
    <w:rsid w:val="000E4329"/>
    <w:rsid w:val="000E558F"/>
    <w:rsid w:val="000E6040"/>
    <w:rsid w:val="000E6577"/>
    <w:rsid w:val="000E7C81"/>
    <w:rsid w:val="000F025B"/>
    <w:rsid w:val="000F1FC4"/>
    <w:rsid w:val="000F25BE"/>
    <w:rsid w:val="000F3056"/>
    <w:rsid w:val="000F446E"/>
    <w:rsid w:val="000F46A9"/>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124"/>
    <w:rsid w:val="00125A22"/>
    <w:rsid w:val="001260BE"/>
    <w:rsid w:val="001262E3"/>
    <w:rsid w:val="00126539"/>
    <w:rsid w:val="00126BF7"/>
    <w:rsid w:val="001301F0"/>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0FFB"/>
    <w:rsid w:val="00141333"/>
    <w:rsid w:val="00141B2F"/>
    <w:rsid w:val="00141DD6"/>
    <w:rsid w:val="00144554"/>
    <w:rsid w:val="00144AA6"/>
    <w:rsid w:val="0014638D"/>
    <w:rsid w:val="00147D37"/>
    <w:rsid w:val="001506B5"/>
    <w:rsid w:val="0015093A"/>
    <w:rsid w:val="00150FD5"/>
    <w:rsid w:val="00152608"/>
    <w:rsid w:val="001536D5"/>
    <w:rsid w:val="001551A2"/>
    <w:rsid w:val="0015526C"/>
    <w:rsid w:val="00157372"/>
    <w:rsid w:val="00157FEA"/>
    <w:rsid w:val="0016006A"/>
    <w:rsid w:val="00160105"/>
    <w:rsid w:val="0016044E"/>
    <w:rsid w:val="00160DF5"/>
    <w:rsid w:val="00162CE8"/>
    <w:rsid w:val="00162D5E"/>
    <w:rsid w:val="001630A9"/>
    <w:rsid w:val="001636D5"/>
    <w:rsid w:val="00163EEC"/>
    <w:rsid w:val="00165014"/>
    <w:rsid w:val="001660E6"/>
    <w:rsid w:val="001679FD"/>
    <w:rsid w:val="0017100B"/>
    <w:rsid w:val="0017172B"/>
    <w:rsid w:val="00171F68"/>
    <w:rsid w:val="00173F16"/>
    <w:rsid w:val="00174B3E"/>
    <w:rsid w:val="00174CE4"/>
    <w:rsid w:val="001754FF"/>
    <w:rsid w:val="00177369"/>
    <w:rsid w:val="001775C4"/>
    <w:rsid w:val="001778DC"/>
    <w:rsid w:val="00177ED9"/>
    <w:rsid w:val="0018017B"/>
    <w:rsid w:val="00181069"/>
    <w:rsid w:val="0018271D"/>
    <w:rsid w:val="00183548"/>
    <w:rsid w:val="00183788"/>
    <w:rsid w:val="00183AB7"/>
    <w:rsid w:val="001847AC"/>
    <w:rsid w:val="00184C5B"/>
    <w:rsid w:val="00184EF7"/>
    <w:rsid w:val="00185A40"/>
    <w:rsid w:val="001860A0"/>
    <w:rsid w:val="0018643D"/>
    <w:rsid w:val="0019227A"/>
    <w:rsid w:val="00193E22"/>
    <w:rsid w:val="00195650"/>
    <w:rsid w:val="0019714C"/>
    <w:rsid w:val="001977C8"/>
    <w:rsid w:val="00197C7B"/>
    <w:rsid w:val="001A0450"/>
    <w:rsid w:val="001A1B88"/>
    <w:rsid w:val="001A1BAB"/>
    <w:rsid w:val="001A1F92"/>
    <w:rsid w:val="001A2382"/>
    <w:rsid w:val="001A2940"/>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0AB7"/>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5D99"/>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584F"/>
    <w:rsid w:val="001E6065"/>
    <w:rsid w:val="001E7450"/>
    <w:rsid w:val="001E7D40"/>
    <w:rsid w:val="001F0201"/>
    <w:rsid w:val="001F0CA1"/>
    <w:rsid w:val="001F138B"/>
    <w:rsid w:val="001F2538"/>
    <w:rsid w:val="001F2CFC"/>
    <w:rsid w:val="001F3BDF"/>
    <w:rsid w:val="001F46A0"/>
    <w:rsid w:val="001F4BDA"/>
    <w:rsid w:val="001F5875"/>
    <w:rsid w:val="001F5B17"/>
    <w:rsid w:val="001F6117"/>
    <w:rsid w:val="001F6D26"/>
    <w:rsid w:val="001F75B4"/>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49A7"/>
    <w:rsid w:val="00214D63"/>
    <w:rsid w:val="00215357"/>
    <w:rsid w:val="00215D1A"/>
    <w:rsid w:val="002173AC"/>
    <w:rsid w:val="00220898"/>
    <w:rsid w:val="002210A3"/>
    <w:rsid w:val="002214AD"/>
    <w:rsid w:val="0022182B"/>
    <w:rsid w:val="00223223"/>
    <w:rsid w:val="00223289"/>
    <w:rsid w:val="00223971"/>
    <w:rsid w:val="0022418F"/>
    <w:rsid w:val="0022499C"/>
    <w:rsid w:val="00224B6C"/>
    <w:rsid w:val="002259B2"/>
    <w:rsid w:val="00225BF4"/>
    <w:rsid w:val="002261DC"/>
    <w:rsid w:val="002263AA"/>
    <w:rsid w:val="00226AF5"/>
    <w:rsid w:val="002277A5"/>
    <w:rsid w:val="00227874"/>
    <w:rsid w:val="00230088"/>
    <w:rsid w:val="00230D1F"/>
    <w:rsid w:val="002313BF"/>
    <w:rsid w:val="00231E4C"/>
    <w:rsid w:val="00231E54"/>
    <w:rsid w:val="002321E8"/>
    <w:rsid w:val="002322F7"/>
    <w:rsid w:val="002323C1"/>
    <w:rsid w:val="00232E93"/>
    <w:rsid w:val="0023360F"/>
    <w:rsid w:val="00233A76"/>
    <w:rsid w:val="00234668"/>
    <w:rsid w:val="00234F69"/>
    <w:rsid w:val="00235251"/>
    <w:rsid w:val="00235B4C"/>
    <w:rsid w:val="00235DC5"/>
    <w:rsid w:val="002362AC"/>
    <w:rsid w:val="00236705"/>
    <w:rsid w:val="0023683D"/>
    <w:rsid w:val="002376A3"/>
    <w:rsid w:val="002379A1"/>
    <w:rsid w:val="002406F3"/>
    <w:rsid w:val="0024190E"/>
    <w:rsid w:val="00241AD4"/>
    <w:rsid w:val="00241CDE"/>
    <w:rsid w:val="0024244D"/>
    <w:rsid w:val="0024335F"/>
    <w:rsid w:val="00243BC1"/>
    <w:rsid w:val="00244332"/>
    <w:rsid w:val="00245B23"/>
    <w:rsid w:val="00246DE8"/>
    <w:rsid w:val="0025022A"/>
    <w:rsid w:val="00250854"/>
    <w:rsid w:val="00250E0B"/>
    <w:rsid w:val="002516F6"/>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353B"/>
    <w:rsid w:val="0028456D"/>
    <w:rsid w:val="00285616"/>
    <w:rsid w:val="00285749"/>
    <w:rsid w:val="0028675B"/>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06A1"/>
    <w:rsid w:val="002B17E4"/>
    <w:rsid w:val="002B1C9E"/>
    <w:rsid w:val="002B1E85"/>
    <w:rsid w:val="002B2A51"/>
    <w:rsid w:val="002B4A9F"/>
    <w:rsid w:val="002B565A"/>
    <w:rsid w:val="002B59FE"/>
    <w:rsid w:val="002B6035"/>
    <w:rsid w:val="002B689A"/>
    <w:rsid w:val="002B6BA5"/>
    <w:rsid w:val="002B7766"/>
    <w:rsid w:val="002B7EED"/>
    <w:rsid w:val="002C0977"/>
    <w:rsid w:val="002C24E5"/>
    <w:rsid w:val="002C28CD"/>
    <w:rsid w:val="002C3F9C"/>
    <w:rsid w:val="002C4BB7"/>
    <w:rsid w:val="002C4D7B"/>
    <w:rsid w:val="002C5758"/>
    <w:rsid w:val="002C5BCD"/>
    <w:rsid w:val="002C63B6"/>
    <w:rsid w:val="002C7216"/>
    <w:rsid w:val="002C73CF"/>
    <w:rsid w:val="002C7B02"/>
    <w:rsid w:val="002D044B"/>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1329"/>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203F3"/>
    <w:rsid w:val="003205DA"/>
    <w:rsid w:val="0032143F"/>
    <w:rsid w:val="00321A2E"/>
    <w:rsid w:val="00322BF9"/>
    <w:rsid w:val="003243DA"/>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3C0"/>
    <w:rsid w:val="00334763"/>
    <w:rsid w:val="00334BBB"/>
    <w:rsid w:val="00334F71"/>
    <w:rsid w:val="00335DE8"/>
    <w:rsid w:val="00336954"/>
    <w:rsid w:val="00336FB9"/>
    <w:rsid w:val="003371C6"/>
    <w:rsid w:val="0033768B"/>
    <w:rsid w:val="00340FC5"/>
    <w:rsid w:val="00341115"/>
    <w:rsid w:val="0034257F"/>
    <w:rsid w:val="00342A3B"/>
    <w:rsid w:val="003436A3"/>
    <w:rsid w:val="00345242"/>
    <w:rsid w:val="003452B6"/>
    <w:rsid w:val="00347361"/>
    <w:rsid w:val="0035052F"/>
    <w:rsid w:val="00350B4C"/>
    <w:rsid w:val="00350E50"/>
    <w:rsid w:val="00351711"/>
    <w:rsid w:val="00351B7B"/>
    <w:rsid w:val="00351BCD"/>
    <w:rsid w:val="00352053"/>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2AEE"/>
    <w:rsid w:val="003643D7"/>
    <w:rsid w:val="00364AA4"/>
    <w:rsid w:val="0036525C"/>
    <w:rsid w:val="00365F5E"/>
    <w:rsid w:val="00366FA1"/>
    <w:rsid w:val="00367757"/>
    <w:rsid w:val="0037004C"/>
    <w:rsid w:val="003703CB"/>
    <w:rsid w:val="003709EE"/>
    <w:rsid w:val="0037119B"/>
    <w:rsid w:val="003716D6"/>
    <w:rsid w:val="00371EED"/>
    <w:rsid w:val="00372A7D"/>
    <w:rsid w:val="00373E10"/>
    <w:rsid w:val="0037427C"/>
    <w:rsid w:val="00376AB0"/>
    <w:rsid w:val="00380C7C"/>
    <w:rsid w:val="00380EBB"/>
    <w:rsid w:val="003819DC"/>
    <w:rsid w:val="00381C0D"/>
    <w:rsid w:val="00381F6C"/>
    <w:rsid w:val="00382A54"/>
    <w:rsid w:val="00382B41"/>
    <w:rsid w:val="00383D87"/>
    <w:rsid w:val="00384193"/>
    <w:rsid w:val="00384EED"/>
    <w:rsid w:val="00384F1B"/>
    <w:rsid w:val="003862C3"/>
    <w:rsid w:val="00387985"/>
    <w:rsid w:val="00390EDA"/>
    <w:rsid w:val="00391343"/>
    <w:rsid w:val="00391BE3"/>
    <w:rsid w:val="00392173"/>
    <w:rsid w:val="003923AD"/>
    <w:rsid w:val="00393AB1"/>
    <w:rsid w:val="00393C91"/>
    <w:rsid w:val="00393FA3"/>
    <w:rsid w:val="0039412B"/>
    <w:rsid w:val="00394CF5"/>
    <w:rsid w:val="0039604D"/>
    <w:rsid w:val="00396450"/>
    <w:rsid w:val="0039687B"/>
    <w:rsid w:val="00397119"/>
    <w:rsid w:val="0039781B"/>
    <w:rsid w:val="003A24CE"/>
    <w:rsid w:val="003A2E9C"/>
    <w:rsid w:val="003A38B6"/>
    <w:rsid w:val="003A41E4"/>
    <w:rsid w:val="003A4B4B"/>
    <w:rsid w:val="003A4FE1"/>
    <w:rsid w:val="003A51D9"/>
    <w:rsid w:val="003A557A"/>
    <w:rsid w:val="003A5D7C"/>
    <w:rsid w:val="003A6502"/>
    <w:rsid w:val="003A6ABF"/>
    <w:rsid w:val="003A6D6C"/>
    <w:rsid w:val="003B2027"/>
    <w:rsid w:val="003B3117"/>
    <w:rsid w:val="003B3890"/>
    <w:rsid w:val="003B480C"/>
    <w:rsid w:val="003B4E1E"/>
    <w:rsid w:val="003B5800"/>
    <w:rsid w:val="003B7C7F"/>
    <w:rsid w:val="003B7CF7"/>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4BE"/>
    <w:rsid w:val="003E6759"/>
    <w:rsid w:val="003E69F6"/>
    <w:rsid w:val="003E6C2A"/>
    <w:rsid w:val="003E6C7F"/>
    <w:rsid w:val="003E71D0"/>
    <w:rsid w:val="003E7F9C"/>
    <w:rsid w:val="003F1A72"/>
    <w:rsid w:val="003F1DA4"/>
    <w:rsid w:val="003F2118"/>
    <w:rsid w:val="003F21A6"/>
    <w:rsid w:val="003F2306"/>
    <w:rsid w:val="003F27D5"/>
    <w:rsid w:val="003F282E"/>
    <w:rsid w:val="003F2910"/>
    <w:rsid w:val="003F2930"/>
    <w:rsid w:val="003F5304"/>
    <w:rsid w:val="003F5516"/>
    <w:rsid w:val="003F5ED6"/>
    <w:rsid w:val="003F6A59"/>
    <w:rsid w:val="003F6BB0"/>
    <w:rsid w:val="003F7F25"/>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17C12"/>
    <w:rsid w:val="004201F7"/>
    <w:rsid w:val="00421EAB"/>
    <w:rsid w:val="00422916"/>
    <w:rsid w:val="00422D86"/>
    <w:rsid w:val="0042735E"/>
    <w:rsid w:val="00431C7E"/>
    <w:rsid w:val="00433E63"/>
    <w:rsid w:val="0043477A"/>
    <w:rsid w:val="00434BE2"/>
    <w:rsid w:val="00434C0F"/>
    <w:rsid w:val="00435C19"/>
    <w:rsid w:val="00435C42"/>
    <w:rsid w:val="00435F39"/>
    <w:rsid w:val="00437000"/>
    <w:rsid w:val="00437A99"/>
    <w:rsid w:val="004424A9"/>
    <w:rsid w:val="004434DF"/>
    <w:rsid w:val="00444983"/>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67A22"/>
    <w:rsid w:val="00471588"/>
    <w:rsid w:val="0047197D"/>
    <w:rsid w:val="00471C06"/>
    <w:rsid w:val="00472352"/>
    <w:rsid w:val="00472510"/>
    <w:rsid w:val="004736B9"/>
    <w:rsid w:val="00473B6E"/>
    <w:rsid w:val="0047550E"/>
    <w:rsid w:val="00475FA8"/>
    <w:rsid w:val="004761B3"/>
    <w:rsid w:val="004761B4"/>
    <w:rsid w:val="0047621B"/>
    <w:rsid w:val="0047623D"/>
    <w:rsid w:val="0047739E"/>
    <w:rsid w:val="004773E7"/>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3E3"/>
    <w:rsid w:val="00492450"/>
    <w:rsid w:val="004938DF"/>
    <w:rsid w:val="00493D19"/>
    <w:rsid w:val="00494A79"/>
    <w:rsid w:val="00494E96"/>
    <w:rsid w:val="00495A6C"/>
    <w:rsid w:val="00496A9B"/>
    <w:rsid w:val="00497064"/>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64E2"/>
    <w:rsid w:val="004C702B"/>
    <w:rsid w:val="004C7705"/>
    <w:rsid w:val="004D0597"/>
    <w:rsid w:val="004D05B5"/>
    <w:rsid w:val="004D1DAF"/>
    <w:rsid w:val="004D221A"/>
    <w:rsid w:val="004D244F"/>
    <w:rsid w:val="004D28B5"/>
    <w:rsid w:val="004D5606"/>
    <w:rsid w:val="004D6157"/>
    <w:rsid w:val="004D679B"/>
    <w:rsid w:val="004E118E"/>
    <w:rsid w:val="004E1D68"/>
    <w:rsid w:val="004E1F7A"/>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809"/>
    <w:rsid w:val="00504E75"/>
    <w:rsid w:val="005058E9"/>
    <w:rsid w:val="00505A5F"/>
    <w:rsid w:val="00506579"/>
    <w:rsid w:val="00506CEC"/>
    <w:rsid w:val="00507EA0"/>
    <w:rsid w:val="00507FF6"/>
    <w:rsid w:val="00510F75"/>
    <w:rsid w:val="005116F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307"/>
    <w:rsid w:val="00542685"/>
    <w:rsid w:val="0054438E"/>
    <w:rsid w:val="005467EA"/>
    <w:rsid w:val="00546EF4"/>
    <w:rsid w:val="0054785C"/>
    <w:rsid w:val="005501A1"/>
    <w:rsid w:val="0055037C"/>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0C53"/>
    <w:rsid w:val="005634D7"/>
    <w:rsid w:val="005646BF"/>
    <w:rsid w:val="005650FA"/>
    <w:rsid w:val="00566E95"/>
    <w:rsid w:val="0056791E"/>
    <w:rsid w:val="00567EB3"/>
    <w:rsid w:val="00570146"/>
    <w:rsid w:val="00571D05"/>
    <w:rsid w:val="00572763"/>
    <w:rsid w:val="00572797"/>
    <w:rsid w:val="005728A9"/>
    <w:rsid w:val="00572B6C"/>
    <w:rsid w:val="00572D3D"/>
    <w:rsid w:val="0057342D"/>
    <w:rsid w:val="00573C46"/>
    <w:rsid w:val="00573CE7"/>
    <w:rsid w:val="00573E45"/>
    <w:rsid w:val="005740E0"/>
    <w:rsid w:val="0057426E"/>
    <w:rsid w:val="00575C14"/>
    <w:rsid w:val="00576B52"/>
    <w:rsid w:val="00577754"/>
    <w:rsid w:val="00580737"/>
    <w:rsid w:val="0058102B"/>
    <w:rsid w:val="005815D1"/>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891"/>
    <w:rsid w:val="0059792C"/>
    <w:rsid w:val="005A07D0"/>
    <w:rsid w:val="005A2C0F"/>
    <w:rsid w:val="005A2F6C"/>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6905"/>
    <w:rsid w:val="005B7816"/>
    <w:rsid w:val="005B79EA"/>
    <w:rsid w:val="005C0B1C"/>
    <w:rsid w:val="005C0E54"/>
    <w:rsid w:val="005C25B7"/>
    <w:rsid w:val="005C2747"/>
    <w:rsid w:val="005C2F6B"/>
    <w:rsid w:val="005C3EA0"/>
    <w:rsid w:val="005C473E"/>
    <w:rsid w:val="005C7550"/>
    <w:rsid w:val="005C7656"/>
    <w:rsid w:val="005D0520"/>
    <w:rsid w:val="005D1877"/>
    <w:rsid w:val="005D1DAC"/>
    <w:rsid w:val="005D1DDD"/>
    <w:rsid w:val="005D298F"/>
    <w:rsid w:val="005D2E91"/>
    <w:rsid w:val="005D30AE"/>
    <w:rsid w:val="005D34B6"/>
    <w:rsid w:val="005D38FB"/>
    <w:rsid w:val="005D46A2"/>
    <w:rsid w:val="005D549E"/>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19E8"/>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17BC5"/>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2CF4"/>
    <w:rsid w:val="006438A5"/>
    <w:rsid w:val="006439F7"/>
    <w:rsid w:val="00643D70"/>
    <w:rsid w:val="00643FDE"/>
    <w:rsid w:val="0064476B"/>
    <w:rsid w:val="00645320"/>
    <w:rsid w:val="00646458"/>
    <w:rsid w:val="00646C7C"/>
    <w:rsid w:val="006472CA"/>
    <w:rsid w:val="00647E1E"/>
    <w:rsid w:val="006528F8"/>
    <w:rsid w:val="006529FB"/>
    <w:rsid w:val="00652E41"/>
    <w:rsid w:val="00653689"/>
    <w:rsid w:val="00653D47"/>
    <w:rsid w:val="0065407D"/>
    <w:rsid w:val="00654A1C"/>
    <w:rsid w:val="00656298"/>
    <w:rsid w:val="0066041B"/>
    <w:rsid w:val="00660C8E"/>
    <w:rsid w:val="00661F1C"/>
    <w:rsid w:val="006631D6"/>
    <w:rsid w:val="006631D9"/>
    <w:rsid w:val="006645D7"/>
    <w:rsid w:val="00664C7E"/>
    <w:rsid w:val="0066605D"/>
    <w:rsid w:val="006660C6"/>
    <w:rsid w:val="00666395"/>
    <w:rsid w:val="00666DD8"/>
    <w:rsid w:val="0066709A"/>
    <w:rsid w:val="006705F0"/>
    <w:rsid w:val="00670B5A"/>
    <w:rsid w:val="00670B7C"/>
    <w:rsid w:val="00670E91"/>
    <w:rsid w:val="00671283"/>
    <w:rsid w:val="006726F6"/>
    <w:rsid w:val="00673B4E"/>
    <w:rsid w:val="00673F38"/>
    <w:rsid w:val="00674472"/>
    <w:rsid w:val="00674A87"/>
    <w:rsid w:val="006765FF"/>
    <w:rsid w:val="00676713"/>
    <w:rsid w:val="00681497"/>
    <w:rsid w:val="00681D0D"/>
    <w:rsid w:val="00682901"/>
    <w:rsid w:val="00683590"/>
    <w:rsid w:val="00683A98"/>
    <w:rsid w:val="00683E19"/>
    <w:rsid w:val="0068422A"/>
    <w:rsid w:val="006853A9"/>
    <w:rsid w:val="00685676"/>
    <w:rsid w:val="00685CB5"/>
    <w:rsid w:val="00685DEF"/>
    <w:rsid w:val="0068764D"/>
    <w:rsid w:val="00687F9C"/>
    <w:rsid w:val="006906C2"/>
    <w:rsid w:val="00690D77"/>
    <w:rsid w:val="00692834"/>
    <w:rsid w:val="00693A52"/>
    <w:rsid w:val="00694F02"/>
    <w:rsid w:val="00696285"/>
    <w:rsid w:val="00696EA6"/>
    <w:rsid w:val="006A443D"/>
    <w:rsid w:val="006A4BC4"/>
    <w:rsid w:val="006A4F4A"/>
    <w:rsid w:val="006A664F"/>
    <w:rsid w:val="006A6838"/>
    <w:rsid w:val="006A6996"/>
    <w:rsid w:val="006A6C31"/>
    <w:rsid w:val="006B007A"/>
    <w:rsid w:val="006B178C"/>
    <w:rsid w:val="006B1CA7"/>
    <w:rsid w:val="006B2F6F"/>
    <w:rsid w:val="006B4EF4"/>
    <w:rsid w:val="006B5246"/>
    <w:rsid w:val="006B7552"/>
    <w:rsid w:val="006C09F2"/>
    <w:rsid w:val="006C0EE6"/>
    <w:rsid w:val="006C2C7B"/>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D7424"/>
    <w:rsid w:val="006D77C9"/>
    <w:rsid w:val="006E0B67"/>
    <w:rsid w:val="006E0CB0"/>
    <w:rsid w:val="006E0DB9"/>
    <w:rsid w:val="006E208E"/>
    <w:rsid w:val="006E2093"/>
    <w:rsid w:val="006E21E4"/>
    <w:rsid w:val="006E3A1C"/>
    <w:rsid w:val="006E46B3"/>
    <w:rsid w:val="006E59BA"/>
    <w:rsid w:val="006E6ACC"/>
    <w:rsid w:val="006E7198"/>
    <w:rsid w:val="006F1209"/>
    <w:rsid w:val="006F1D76"/>
    <w:rsid w:val="006F4373"/>
    <w:rsid w:val="006F495F"/>
    <w:rsid w:val="006F4DAF"/>
    <w:rsid w:val="006F5A5F"/>
    <w:rsid w:val="006F6366"/>
    <w:rsid w:val="006F6858"/>
    <w:rsid w:val="006F6BAA"/>
    <w:rsid w:val="006F6EDB"/>
    <w:rsid w:val="006F6F67"/>
    <w:rsid w:val="006F736D"/>
    <w:rsid w:val="006F7573"/>
    <w:rsid w:val="006F77CF"/>
    <w:rsid w:val="006F7ADA"/>
    <w:rsid w:val="00700BE2"/>
    <w:rsid w:val="00700F7E"/>
    <w:rsid w:val="007019F5"/>
    <w:rsid w:val="00702276"/>
    <w:rsid w:val="00702820"/>
    <w:rsid w:val="0070283A"/>
    <w:rsid w:val="00702EF6"/>
    <w:rsid w:val="00703478"/>
    <w:rsid w:val="00703629"/>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6E64"/>
    <w:rsid w:val="007174EE"/>
    <w:rsid w:val="0072085F"/>
    <w:rsid w:val="00720AED"/>
    <w:rsid w:val="00720CE4"/>
    <w:rsid w:val="00721BB2"/>
    <w:rsid w:val="00722864"/>
    <w:rsid w:val="00722AA1"/>
    <w:rsid w:val="007237E8"/>
    <w:rsid w:val="00723F2C"/>
    <w:rsid w:val="00724BA5"/>
    <w:rsid w:val="00726AB8"/>
    <w:rsid w:val="00726B94"/>
    <w:rsid w:val="007277FE"/>
    <w:rsid w:val="00727912"/>
    <w:rsid w:val="007304DD"/>
    <w:rsid w:val="007310F2"/>
    <w:rsid w:val="007316DF"/>
    <w:rsid w:val="007320A6"/>
    <w:rsid w:val="00732E28"/>
    <w:rsid w:val="00733013"/>
    <w:rsid w:val="00733D85"/>
    <w:rsid w:val="007345FD"/>
    <w:rsid w:val="00734A48"/>
    <w:rsid w:val="007359D7"/>
    <w:rsid w:val="00735BEA"/>
    <w:rsid w:val="007378BA"/>
    <w:rsid w:val="00737DEE"/>
    <w:rsid w:val="0074377F"/>
    <w:rsid w:val="00744523"/>
    <w:rsid w:val="007460B9"/>
    <w:rsid w:val="007464A1"/>
    <w:rsid w:val="00746768"/>
    <w:rsid w:val="007468E1"/>
    <w:rsid w:val="00746DAC"/>
    <w:rsid w:val="007503B9"/>
    <w:rsid w:val="007506E8"/>
    <w:rsid w:val="0075078C"/>
    <w:rsid w:val="00750E2B"/>
    <w:rsid w:val="0075286F"/>
    <w:rsid w:val="0075291D"/>
    <w:rsid w:val="0075340B"/>
    <w:rsid w:val="007538D1"/>
    <w:rsid w:val="00753A02"/>
    <w:rsid w:val="0075402D"/>
    <w:rsid w:val="00754097"/>
    <w:rsid w:val="007556C4"/>
    <w:rsid w:val="00757D18"/>
    <w:rsid w:val="00761AD4"/>
    <w:rsid w:val="0076324C"/>
    <w:rsid w:val="00764902"/>
    <w:rsid w:val="007652AA"/>
    <w:rsid w:val="00765492"/>
    <w:rsid w:val="007659A7"/>
    <w:rsid w:val="00766154"/>
    <w:rsid w:val="007678AB"/>
    <w:rsid w:val="007678C0"/>
    <w:rsid w:val="007700E9"/>
    <w:rsid w:val="00770D9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57AC"/>
    <w:rsid w:val="00786BDD"/>
    <w:rsid w:val="007922F8"/>
    <w:rsid w:val="00792CD6"/>
    <w:rsid w:val="007931BA"/>
    <w:rsid w:val="0079442D"/>
    <w:rsid w:val="00794441"/>
    <w:rsid w:val="00794FAE"/>
    <w:rsid w:val="00795E88"/>
    <w:rsid w:val="00796155"/>
    <w:rsid w:val="00796522"/>
    <w:rsid w:val="007969D3"/>
    <w:rsid w:val="00796B2F"/>
    <w:rsid w:val="007977F2"/>
    <w:rsid w:val="00797C31"/>
    <w:rsid w:val="00797D98"/>
    <w:rsid w:val="00797E11"/>
    <w:rsid w:val="007A0F47"/>
    <w:rsid w:val="007A4999"/>
    <w:rsid w:val="007A4CD1"/>
    <w:rsid w:val="007A5054"/>
    <w:rsid w:val="007A76A0"/>
    <w:rsid w:val="007B3185"/>
    <w:rsid w:val="007B446A"/>
    <w:rsid w:val="007B512A"/>
    <w:rsid w:val="007B5967"/>
    <w:rsid w:val="007B6720"/>
    <w:rsid w:val="007B744C"/>
    <w:rsid w:val="007B74F1"/>
    <w:rsid w:val="007C05E7"/>
    <w:rsid w:val="007C1493"/>
    <w:rsid w:val="007C1ABF"/>
    <w:rsid w:val="007C31E4"/>
    <w:rsid w:val="007C377C"/>
    <w:rsid w:val="007C3D26"/>
    <w:rsid w:val="007C4F48"/>
    <w:rsid w:val="007C50C2"/>
    <w:rsid w:val="007C60A3"/>
    <w:rsid w:val="007C6325"/>
    <w:rsid w:val="007C6542"/>
    <w:rsid w:val="007C6B55"/>
    <w:rsid w:val="007D10FB"/>
    <w:rsid w:val="007D180C"/>
    <w:rsid w:val="007D1F62"/>
    <w:rsid w:val="007D2B26"/>
    <w:rsid w:val="007D36F1"/>
    <w:rsid w:val="007D3E81"/>
    <w:rsid w:val="007D3F5F"/>
    <w:rsid w:val="007D4827"/>
    <w:rsid w:val="007D54F5"/>
    <w:rsid w:val="007D5ED5"/>
    <w:rsid w:val="007D6BB2"/>
    <w:rsid w:val="007D7072"/>
    <w:rsid w:val="007D7EFF"/>
    <w:rsid w:val="007E06D6"/>
    <w:rsid w:val="007E0854"/>
    <w:rsid w:val="007E2488"/>
    <w:rsid w:val="007E269C"/>
    <w:rsid w:val="007E3B8F"/>
    <w:rsid w:val="007E6758"/>
    <w:rsid w:val="007E6913"/>
    <w:rsid w:val="007E7892"/>
    <w:rsid w:val="007E7FB5"/>
    <w:rsid w:val="007E7FB6"/>
    <w:rsid w:val="007F04C0"/>
    <w:rsid w:val="007F0E6B"/>
    <w:rsid w:val="007F11E8"/>
    <w:rsid w:val="007F12FC"/>
    <w:rsid w:val="007F1803"/>
    <w:rsid w:val="007F2759"/>
    <w:rsid w:val="007F35CF"/>
    <w:rsid w:val="007F4E74"/>
    <w:rsid w:val="007F637A"/>
    <w:rsid w:val="007F709E"/>
    <w:rsid w:val="007F749D"/>
    <w:rsid w:val="007F750E"/>
    <w:rsid w:val="007F793C"/>
    <w:rsid w:val="007F7A8D"/>
    <w:rsid w:val="007F7ACC"/>
    <w:rsid w:val="00801B02"/>
    <w:rsid w:val="008032FD"/>
    <w:rsid w:val="00804A7D"/>
    <w:rsid w:val="00804DC1"/>
    <w:rsid w:val="00804E2F"/>
    <w:rsid w:val="00806E80"/>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2B2"/>
    <w:rsid w:val="008316E1"/>
    <w:rsid w:val="0083245A"/>
    <w:rsid w:val="00832E46"/>
    <w:rsid w:val="00832EE8"/>
    <w:rsid w:val="00833076"/>
    <w:rsid w:val="00833313"/>
    <w:rsid w:val="008341DD"/>
    <w:rsid w:val="00835204"/>
    <w:rsid w:val="0083568C"/>
    <w:rsid w:val="0083606D"/>
    <w:rsid w:val="00836974"/>
    <w:rsid w:val="00837680"/>
    <w:rsid w:val="008378AC"/>
    <w:rsid w:val="00837EEB"/>
    <w:rsid w:val="00841FE4"/>
    <w:rsid w:val="008421D3"/>
    <w:rsid w:val="00842F5B"/>
    <w:rsid w:val="00843B67"/>
    <w:rsid w:val="0084422A"/>
    <w:rsid w:val="00847222"/>
    <w:rsid w:val="00847343"/>
    <w:rsid w:val="008474F8"/>
    <w:rsid w:val="00850717"/>
    <w:rsid w:val="00850DCF"/>
    <w:rsid w:val="00851EC3"/>
    <w:rsid w:val="008525BE"/>
    <w:rsid w:val="008537FC"/>
    <w:rsid w:val="00855B68"/>
    <w:rsid w:val="0085631C"/>
    <w:rsid w:val="0085641C"/>
    <w:rsid w:val="00860A31"/>
    <w:rsid w:val="00865413"/>
    <w:rsid w:val="008655BB"/>
    <w:rsid w:val="0086790E"/>
    <w:rsid w:val="008724D8"/>
    <w:rsid w:val="00872C69"/>
    <w:rsid w:val="00873AA0"/>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392E"/>
    <w:rsid w:val="008B54C4"/>
    <w:rsid w:val="008B6BCC"/>
    <w:rsid w:val="008B751B"/>
    <w:rsid w:val="008C039A"/>
    <w:rsid w:val="008C0904"/>
    <w:rsid w:val="008C0CFF"/>
    <w:rsid w:val="008C1E98"/>
    <w:rsid w:val="008C22DD"/>
    <w:rsid w:val="008C2871"/>
    <w:rsid w:val="008C320D"/>
    <w:rsid w:val="008C379A"/>
    <w:rsid w:val="008C53F3"/>
    <w:rsid w:val="008C6F09"/>
    <w:rsid w:val="008C7645"/>
    <w:rsid w:val="008C7D0D"/>
    <w:rsid w:val="008D0901"/>
    <w:rsid w:val="008D1335"/>
    <w:rsid w:val="008D1CC6"/>
    <w:rsid w:val="008D2612"/>
    <w:rsid w:val="008D2C81"/>
    <w:rsid w:val="008D4123"/>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3FAF"/>
    <w:rsid w:val="008E48DB"/>
    <w:rsid w:val="008E54E1"/>
    <w:rsid w:val="008E5CF9"/>
    <w:rsid w:val="008E680C"/>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1472"/>
    <w:rsid w:val="0090215D"/>
    <w:rsid w:val="009029D6"/>
    <w:rsid w:val="00902CB0"/>
    <w:rsid w:val="009031F0"/>
    <w:rsid w:val="009035C5"/>
    <w:rsid w:val="00904758"/>
    <w:rsid w:val="009051C8"/>
    <w:rsid w:val="00905409"/>
    <w:rsid w:val="00905879"/>
    <w:rsid w:val="00905B1B"/>
    <w:rsid w:val="0090710A"/>
    <w:rsid w:val="00910004"/>
    <w:rsid w:val="0091042B"/>
    <w:rsid w:val="009118A8"/>
    <w:rsid w:val="00911AE2"/>
    <w:rsid w:val="009142E5"/>
    <w:rsid w:val="00914F88"/>
    <w:rsid w:val="009160BB"/>
    <w:rsid w:val="009164EA"/>
    <w:rsid w:val="00916611"/>
    <w:rsid w:val="009173E2"/>
    <w:rsid w:val="0091792E"/>
    <w:rsid w:val="009202B7"/>
    <w:rsid w:val="00920974"/>
    <w:rsid w:val="0092196F"/>
    <w:rsid w:val="009222D0"/>
    <w:rsid w:val="00922D7C"/>
    <w:rsid w:val="009239BB"/>
    <w:rsid w:val="00923EF3"/>
    <w:rsid w:val="0092516E"/>
    <w:rsid w:val="0092599D"/>
    <w:rsid w:val="00926114"/>
    <w:rsid w:val="00927857"/>
    <w:rsid w:val="00931183"/>
    <w:rsid w:val="00931333"/>
    <w:rsid w:val="00931E63"/>
    <w:rsid w:val="00932114"/>
    <w:rsid w:val="00932AE1"/>
    <w:rsid w:val="00933D96"/>
    <w:rsid w:val="0093400F"/>
    <w:rsid w:val="009345CA"/>
    <w:rsid w:val="00934889"/>
    <w:rsid w:val="009348F4"/>
    <w:rsid w:val="00934F54"/>
    <w:rsid w:val="00935166"/>
    <w:rsid w:val="00935487"/>
    <w:rsid w:val="0093654F"/>
    <w:rsid w:val="0093757B"/>
    <w:rsid w:val="00937D51"/>
    <w:rsid w:val="00937F7E"/>
    <w:rsid w:val="00937F89"/>
    <w:rsid w:val="0094074A"/>
    <w:rsid w:val="00941898"/>
    <w:rsid w:val="009421CA"/>
    <w:rsid w:val="00942DAE"/>
    <w:rsid w:val="00942E79"/>
    <w:rsid w:val="009433E5"/>
    <w:rsid w:val="00943AAA"/>
    <w:rsid w:val="0094463C"/>
    <w:rsid w:val="009455FF"/>
    <w:rsid w:val="00946A28"/>
    <w:rsid w:val="00946B0E"/>
    <w:rsid w:val="009472E2"/>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485"/>
    <w:rsid w:val="0098462B"/>
    <w:rsid w:val="00984771"/>
    <w:rsid w:val="009861E3"/>
    <w:rsid w:val="0098655F"/>
    <w:rsid w:val="009876A1"/>
    <w:rsid w:val="00987B9D"/>
    <w:rsid w:val="00987F4F"/>
    <w:rsid w:val="00990A84"/>
    <w:rsid w:val="0099128F"/>
    <w:rsid w:val="00991380"/>
    <w:rsid w:val="00992F7D"/>
    <w:rsid w:val="009930E6"/>
    <w:rsid w:val="00993152"/>
    <w:rsid w:val="00993193"/>
    <w:rsid w:val="009935B7"/>
    <w:rsid w:val="00994737"/>
    <w:rsid w:val="00994C3B"/>
    <w:rsid w:val="0099556B"/>
    <w:rsid w:val="0099570D"/>
    <w:rsid w:val="009969F8"/>
    <w:rsid w:val="00997584"/>
    <w:rsid w:val="00997F4A"/>
    <w:rsid w:val="009A0985"/>
    <w:rsid w:val="009A1557"/>
    <w:rsid w:val="009A184B"/>
    <w:rsid w:val="009A1CFA"/>
    <w:rsid w:val="009A265A"/>
    <w:rsid w:val="009A31E1"/>
    <w:rsid w:val="009A386F"/>
    <w:rsid w:val="009A38F7"/>
    <w:rsid w:val="009A5068"/>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791"/>
    <w:rsid w:val="009C5FA0"/>
    <w:rsid w:val="009C5FB5"/>
    <w:rsid w:val="009C64A9"/>
    <w:rsid w:val="009C675C"/>
    <w:rsid w:val="009D0574"/>
    <w:rsid w:val="009D119A"/>
    <w:rsid w:val="009D3199"/>
    <w:rsid w:val="009D33F0"/>
    <w:rsid w:val="009D4386"/>
    <w:rsid w:val="009D560E"/>
    <w:rsid w:val="009D63F9"/>
    <w:rsid w:val="009D69DE"/>
    <w:rsid w:val="009D7136"/>
    <w:rsid w:val="009D72F1"/>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0E3A"/>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07B16"/>
    <w:rsid w:val="00A10593"/>
    <w:rsid w:val="00A10749"/>
    <w:rsid w:val="00A10D1E"/>
    <w:rsid w:val="00A11DA6"/>
    <w:rsid w:val="00A142CE"/>
    <w:rsid w:val="00A14934"/>
    <w:rsid w:val="00A14A14"/>
    <w:rsid w:val="00A16333"/>
    <w:rsid w:val="00A16A4C"/>
    <w:rsid w:val="00A20932"/>
    <w:rsid w:val="00A21AC4"/>
    <w:rsid w:val="00A21B43"/>
    <w:rsid w:val="00A21FB9"/>
    <w:rsid w:val="00A22E52"/>
    <w:rsid w:val="00A243EE"/>
    <w:rsid w:val="00A2595D"/>
    <w:rsid w:val="00A25D05"/>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761"/>
    <w:rsid w:val="00A45996"/>
    <w:rsid w:val="00A45F4A"/>
    <w:rsid w:val="00A46784"/>
    <w:rsid w:val="00A47E70"/>
    <w:rsid w:val="00A503DB"/>
    <w:rsid w:val="00A507A1"/>
    <w:rsid w:val="00A54523"/>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3C86"/>
    <w:rsid w:val="00A740DE"/>
    <w:rsid w:val="00A746AE"/>
    <w:rsid w:val="00A7613D"/>
    <w:rsid w:val="00A764D7"/>
    <w:rsid w:val="00A766B8"/>
    <w:rsid w:val="00A76980"/>
    <w:rsid w:val="00A76E35"/>
    <w:rsid w:val="00A806AB"/>
    <w:rsid w:val="00A80B0A"/>
    <w:rsid w:val="00A80FFA"/>
    <w:rsid w:val="00A81C95"/>
    <w:rsid w:val="00A8205B"/>
    <w:rsid w:val="00A8255B"/>
    <w:rsid w:val="00A82733"/>
    <w:rsid w:val="00A83254"/>
    <w:rsid w:val="00A83501"/>
    <w:rsid w:val="00A83E7D"/>
    <w:rsid w:val="00A83ED4"/>
    <w:rsid w:val="00A85A91"/>
    <w:rsid w:val="00A863EE"/>
    <w:rsid w:val="00A86CF2"/>
    <w:rsid w:val="00A86D2C"/>
    <w:rsid w:val="00A879FD"/>
    <w:rsid w:val="00A90CB2"/>
    <w:rsid w:val="00A9110E"/>
    <w:rsid w:val="00A928E5"/>
    <w:rsid w:val="00A92FF5"/>
    <w:rsid w:val="00A934D0"/>
    <w:rsid w:val="00A94392"/>
    <w:rsid w:val="00A95754"/>
    <w:rsid w:val="00A95A7B"/>
    <w:rsid w:val="00A96AF4"/>
    <w:rsid w:val="00A9721B"/>
    <w:rsid w:val="00A97C79"/>
    <w:rsid w:val="00AA3A7F"/>
    <w:rsid w:val="00AA4C5E"/>
    <w:rsid w:val="00AA73DA"/>
    <w:rsid w:val="00AA7DFA"/>
    <w:rsid w:val="00AB057B"/>
    <w:rsid w:val="00AB1A61"/>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029B"/>
    <w:rsid w:val="00AE1007"/>
    <w:rsid w:val="00AE20D4"/>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7515"/>
    <w:rsid w:val="00AF7C42"/>
    <w:rsid w:val="00B00341"/>
    <w:rsid w:val="00B00BC2"/>
    <w:rsid w:val="00B010E3"/>
    <w:rsid w:val="00B01BF4"/>
    <w:rsid w:val="00B01C33"/>
    <w:rsid w:val="00B02997"/>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9C9"/>
    <w:rsid w:val="00B16A7A"/>
    <w:rsid w:val="00B16FD7"/>
    <w:rsid w:val="00B174FB"/>
    <w:rsid w:val="00B178FE"/>
    <w:rsid w:val="00B17FD1"/>
    <w:rsid w:val="00B200E7"/>
    <w:rsid w:val="00B21279"/>
    <w:rsid w:val="00B21E5B"/>
    <w:rsid w:val="00B22995"/>
    <w:rsid w:val="00B2333A"/>
    <w:rsid w:val="00B235F4"/>
    <w:rsid w:val="00B23826"/>
    <w:rsid w:val="00B25FEF"/>
    <w:rsid w:val="00B26195"/>
    <w:rsid w:val="00B27C79"/>
    <w:rsid w:val="00B27F94"/>
    <w:rsid w:val="00B30D09"/>
    <w:rsid w:val="00B31E2B"/>
    <w:rsid w:val="00B31ED2"/>
    <w:rsid w:val="00B32ACD"/>
    <w:rsid w:val="00B3360C"/>
    <w:rsid w:val="00B342E7"/>
    <w:rsid w:val="00B34646"/>
    <w:rsid w:val="00B347E8"/>
    <w:rsid w:val="00B34A43"/>
    <w:rsid w:val="00B34FB1"/>
    <w:rsid w:val="00B35CC0"/>
    <w:rsid w:val="00B405A2"/>
    <w:rsid w:val="00B40BA4"/>
    <w:rsid w:val="00B41217"/>
    <w:rsid w:val="00B42D10"/>
    <w:rsid w:val="00B430C9"/>
    <w:rsid w:val="00B44656"/>
    <w:rsid w:val="00B45A16"/>
    <w:rsid w:val="00B47C0A"/>
    <w:rsid w:val="00B50132"/>
    <w:rsid w:val="00B50621"/>
    <w:rsid w:val="00B5066B"/>
    <w:rsid w:val="00B50707"/>
    <w:rsid w:val="00B52263"/>
    <w:rsid w:val="00B52B4D"/>
    <w:rsid w:val="00B52D23"/>
    <w:rsid w:val="00B52D7B"/>
    <w:rsid w:val="00B52EC3"/>
    <w:rsid w:val="00B5303D"/>
    <w:rsid w:val="00B53817"/>
    <w:rsid w:val="00B53942"/>
    <w:rsid w:val="00B55129"/>
    <w:rsid w:val="00B554CE"/>
    <w:rsid w:val="00B557B2"/>
    <w:rsid w:val="00B55E48"/>
    <w:rsid w:val="00B5658B"/>
    <w:rsid w:val="00B6023C"/>
    <w:rsid w:val="00B614F8"/>
    <w:rsid w:val="00B619BE"/>
    <w:rsid w:val="00B61FEB"/>
    <w:rsid w:val="00B625C5"/>
    <w:rsid w:val="00B62C23"/>
    <w:rsid w:val="00B62DD4"/>
    <w:rsid w:val="00B63F17"/>
    <w:rsid w:val="00B64038"/>
    <w:rsid w:val="00B642D5"/>
    <w:rsid w:val="00B65EF1"/>
    <w:rsid w:val="00B667C5"/>
    <w:rsid w:val="00B67B7F"/>
    <w:rsid w:val="00B67E51"/>
    <w:rsid w:val="00B67FC0"/>
    <w:rsid w:val="00B704CB"/>
    <w:rsid w:val="00B705D1"/>
    <w:rsid w:val="00B705FA"/>
    <w:rsid w:val="00B71245"/>
    <w:rsid w:val="00B718B2"/>
    <w:rsid w:val="00B71A86"/>
    <w:rsid w:val="00B71F0A"/>
    <w:rsid w:val="00B7221F"/>
    <w:rsid w:val="00B744D2"/>
    <w:rsid w:val="00B7529A"/>
    <w:rsid w:val="00B75A4C"/>
    <w:rsid w:val="00B75ABE"/>
    <w:rsid w:val="00B761BA"/>
    <w:rsid w:val="00B76F7C"/>
    <w:rsid w:val="00B77537"/>
    <w:rsid w:val="00B77F3E"/>
    <w:rsid w:val="00B80587"/>
    <w:rsid w:val="00B8063A"/>
    <w:rsid w:val="00B808CE"/>
    <w:rsid w:val="00B80FF9"/>
    <w:rsid w:val="00B810C8"/>
    <w:rsid w:val="00B814A0"/>
    <w:rsid w:val="00B821BF"/>
    <w:rsid w:val="00B8244B"/>
    <w:rsid w:val="00B82661"/>
    <w:rsid w:val="00B82E23"/>
    <w:rsid w:val="00B8364C"/>
    <w:rsid w:val="00B83BC7"/>
    <w:rsid w:val="00B83F14"/>
    <w:rsid w:val="00B84441"/>
    <w:rsid w:val="00B8477F"/>
    <w:rsid w:val="00B84852"/>
    <w:rsid w:val="00B855B5"/>
    <w:rsid w:val="00B85AB7"/>
    <w:rsid w:val="00B86236"/>
    <w:rsid w:val="00B86576"/>
    <w:rsid w:val="00B86AEF"/>
    <w:rsid w:val="00B87873"/>
    <w:rsid w:val="00B90EE5"/>
    <w:rsid w:val="00B90FB0"/>
    <w:rsid w:val="00B90FD9"/>
    <w:rsid w:val="00B91B0B"/>
    <w:rsid w:val="00B93AAB"/>
    <w:rsid w:val="00B93D8B"/>
    <w:rsid w:val="00B94802"/>
    <w:rsid w:val="00B97C5D"/>
    <w:rsid w:val="00BA030D"/>
    <w:rsid w:val="00BA06E3"/>
    <w:rsid w:val="00BA0C8C"/>
    <w:rsid w:val="00BA109A"/>
    <w:rsid w:val="00BA1642"/>
    <w:rsid w:val="00BA205F"/>
    <w:rsid w:val="00BA28CF"/>
    <w:rsid w:val="00BA331C"/>
    <w:rsid w:val="00BA3349"/>
    <w:rsid w:val="00BA350E"/>
    <w:rsid w:val="00BA3CA4"/>
    <w:rsid w:val="00BA43DF"/>
    <w:rsid w:val="00BA4A56"/>
    <w:rsid w:val="00BA4FB5"/>
    <w:rsid w:val="00BA6D64"/>
    <w:rsid w:val="00BA7521"/>
    <w:rsid w:val="00BB217B"/>
    <w:rsid w:val="00BB399B"/>
    <w:rsid w:val="00BB45BA"/>
    <w:rsid w:val="00BB4CBA"/>
    <w:rsid w:val="00BB52B3"/>
    <w:rsid w:val="00BB5613"/>
    <w:rsid w:val="00BB5738"/>
    <w:rsid w:val="00BB5C89"/>
    <w:rsid w:val="00BB62AA"/>
    <w:rsid w:val="00BB6430"/>
    <w:rsid w:val="00BB6483"/>
    <w:rsid w:val="00BB6A53"/>
    <w:rsid w:val="00BB6B31"/>
    <w:rsid w:val="00BB7522"/>
    <w:rsid w:val="00BC0219"/>
    <w:rsid w:val="00BC05B5"/>
    <w:rsid w:val="00BC15A4"/>
    <w:rsid w:val="00BC35B5"/>
    <w:rsid w:val="00BC39FF"/>
    <w:rsid w:val="00BC4269"/>
    <w:rsid w:val="00BC5AC5"/>
    <w:rsid w:val="00BC6C4E"/>
    <w:rsid w:val="00BC7455"/>
    <w:rsid w:val="00BC793F"/>
    <w:rsid w:val="00BD0E0B"/>
    <w:rsid w:val="00BD279D"/>
    <w:rsid w:val="00BD36FB"/>
    <w:rsid w:val="00BD379C"/>
    <w:rsid w:val="00BD3DD1"/>
    <w:rsid w:val="00BD4623"/>
    <w:rsid w:val="00BD48EF"/>
    <w:rsid w:val="00BD5AE8"/>
    <w:rsid w:val="00BD5E3C"/>
    <w:rsid w:val="00BD64F8"/>
    <w:rsid w:val="00BE0FD3"/>
    <w:rsid w:val="00BE1993"/>
    <w:rsid w:val="00BE2DAB"/>
    <w:rsid w:val="00BE3312"/>
    <w:rsid w:val="00BE3336"/>
    <w:rsid w:val="00BE3BE3"/>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5FC9"/>
    <w:rsid w:val="00BF6172"/>
    <w:rsid w:val="00BF639F"/>
    <w:rsid w:val="00C0058C"/>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03A"/>
    <w:rsid w:val="00C20182"/>
    <w:rsid w:val="00C20F4E"/>
    <w:rsid w:val="00C2412B"/>
    <w:rsid w:val="00C2448E"/>
    <w:rsid w:val="00C24E1D"/>
    <w:rsid w:val="00C25C6E"/>
    <w:rsid w:val="00C261B5"/>
    <w:rsid w:val="00C27281"/>
    <w:rsid w:val="00C322F9"/>
    <w:rsid w:val="00C32733"/>
    <w:rsid w:val="00C33600"/>
    <w:rsid w:val="00C344DF"/>
    <w:rsid w:val="00C34BFD"/>
    <w:rsid w:val="00C35AD5"/>
    <w:rsid w:val="00C35D03"/>
    <w:rsid w:val="00C367B1"/>
    <w:rsid w:val="00C37027"/>
    <w:rsid w:val="00C37925"/>
    <w:rsid w:val="00C379FE"/>
    <w:rsid w:val="00C37A62"/>
    <w:rsid w:val="00C402BB"/>
    <w:rsid w:val="00C42707"/>
    <w:rsid w:val="00C42D5A"/>
    <w:rsid w:val="00C42D6F"/>
    <w:rsid w:val="00C4539D"/>
    <w:rsid w:val="00C45879"/>
    <w:rsid w:val="00C458AC"/>
    <w:rsid w:val="00C460F5"/>
    <w:rsid w:val="00C4727C"/>
    <w:rsid w:val="00C47F2E"/>
    <w:rsid w:val="00C50872"/>
    <w:rsid w:val="00C52735"/>
    <w:rsid w:val="00C52CA4"/>
    <w:rsid w:val="00C52E22"/>
    <w:rsid w:val="00C5442E"/>
    <w:rsid w:val="00C5472A"/>
    <w:rsid w:val="00C5485D"/>
    <w:rsid w:val="00C54BEB"/>
    <w:rsid w:val="00C5571D"/>
    <w:rsid w:val="00C55D04"/>
    <w:rsid w:val="00C56631"/>
    <w:rsid w:val="00C5769C"/>
    <w:rsid w:val="00C604D9"/>
    <w:rsid w:val="00C609B9"/>
    <w:rsid w:val="00C613E6"/>
    <w:rsid w:val="00C61C41"/>
    <w:rsid w:val="00C6290F"/>
    <w:rsid w:val="00C63735"/>
    <w:rsid w:val="00C63C1A"/>
    <w:rsid w:val="00C64816"/>
    <w:rsid w:val="00C6642F"/>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B7"/>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1A"/>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36F1"/>
    <w:rsid w:val="00CC39D2"/>
    <w:rsid w:val="00CC475F"/>
    <w:rsid w:val="00CC6082"/>
    <w:rsid w:val="00CC6C6E"/>
    <w:rsid w:val="00CC71A6"/>
    <w:rsid w:val="00CC76E6"/>
    <w:rsid w:val="00CC7FD1"/>
    <w:rsid w:val="00CC7FFB"/>
    <w:rsid w:val="00CD01E6"/>
    <w:rsid w:val="00CD05C8"/>
    <w:rsid w:val="00CD06F2"/>
    <w:rsid w:val="00CD1A92"/>
    <w:rsid w:val="00CD1F55"/>
    <w:rsid w:val="00CD3D4F"/>
    <w:rsid w:val="00CD3EB9"/>
    <w:rsid w:val="00CD69CD"/>
    <w:rsid w:val="00CD6ED2"/>
    <w:rsid w:val="00CD7E0D"/>
    <w:rsid w:val="00CE0A18"/>
    <w:rsid w:val="00CE1A22"/>
    <w:rsid w:val="00CE2781"/>
    <w:rsid w:val="00CE33DA"/>
    <w:rsid w:val="00CE3BE7"/>
    <w:rsid w:val="00CE3C10"/>
    <w:rsid w:val="00CE3F17"/>
    <w:rsid w:val="00CE4CCC"/>
    <w:rsid w:val="00CE556C"/>
    <w:rsid w:val="00CE5D62"/>
    <w:rsid w:val="00CE6634"/>
    <w:rsid w:val="00CE6EDE"/>
    <w:rsid w:val="00CF0BD5"/>
    <w:rsid w:val="00CF3B7E"/>
    <w:rsid w:val="00CF5107"/>
    <w:rsid w:val="00CF5168"/>
    <w:rsid w:val="00CF62BB"/>
    <w:rsid w:val="00CF646E"/>
    <w:rsid w:val="00CF70BC"/>
    <w:rsid w:val="00CF7357"/>
    <w:rsid w:val="00CF7811"/>
    <w:rsid w:val="00D0140B"/>
    <w:rsid w:val="00D01D8F"/>
    <w:rsid w:val="00D020D2"/>
    <w:rsid w:val="00D0291E"/>
    <w:rsid w:val="00D02B5D"/>
    <w:rsid w:val="00D03D0B"/>
    <w:rsid w:val="00D045B1"/>
    <w:rsid w:val="00D051A3"/>
    <w:rsid w:val="00D0592B"/>
    <w:rsid w:val="00D10D6B"/>
    <w:rsid w:val="00D12684"/>
    <w:rsid w:val="00D13AF7"/>
    <w:rsid w:val="00D14BDC"/>
    <w:rsid w:val="00D1547D"/>
    <w:rsid w:val="00D15834"/>
    <w:rsid w:val="00D15D1D"/>
    <w:rsid w:val="00D16521"/>
    <w:rsid w:val="00D17D34"/>
    <w:rsid w:val="00D20A32"/>
    <w:rsid w:val="00D215D6"/>
    <w:rsid w:val="00D2192A"/>
    <w:rsid w:val="00D22F8C"/>
    <w:rsid w:val="00D233A3"/>
    <w:rsid w:val="00D2389D"/>
    <w:rsid w:val="00D24B5B"/>
    <w:rsid w:val="00D25335"/>
    <w:rsid w:val="00D25C6F"/>
    <w:rsid w:val="00D26556"/>
    <w:rsid w:val="00D2660D"/>
    <w:rsid w:val="00D26A1B"/>
    <w:rsid w:val="00D317C2"/>
    <w:rsid w:val="00D3197C"/>
    <w:rsid w:val="00D31EFF"/>
    <w:rsid w:val="00D32033"/>
    <w:rsid w:val="00D322C4"/>
    <w:rsid w:val="00D32B0C"/>
    <w:rsid w:val="00D33014"/>
    <w:rsid w:val="00D34B96"/>
    <w:rsid w:val="00D35B0A"/>
    <w:rsid w:val="00D37452"/>
    <w:rsid w:val="00D376C6"/>
    <w:rsid w:val="00D377E1"/>
    <w:rsid w:val="00D37EBC"/>
    <w:rsid w:val="00D40C3D"/>
    <w:rsid w:val="00D413F6"/>
    <w:rsid w:val="00D41622"/>
    <w:rsid w:val="00D41C12"/>
    <w:rsid w:val="00D43CAB"/>
    <w:rsid w:val="00D446B7"/>
    <w:rsid w:val="00D44819"/>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06C3"/>
    <w:rsid w:val="00D7117F"/>
    <w:rsid w:val="00D712EC"/>
    <w:rsid w:val="00D7175C"/>
    <w:rsid w:val="00D726D2"/>
    <w:rsid w:val="00D72B2E"/>
    <w:rsid w:val="00D74B6B"/>
    <w:rsid w:val="00D760A8"/>
    <w:rsid w:val="00D76CB8"/>
    <w:rsid w:val="00D77A26"/>
    <w:rsid w:val="00D80169"/>
    <w:rsid w:val="00D80C65"/>
    <w:rsid w:val="00D8495E"/>
    <w:rsid w:val="00D84AED"/>
    <w:rsid w:val="00D8612B"/>
    <w:rsid w:val="00D86F8C"/>
    <w:rsid w:val="00D903D5"/>
    <w:rsid w:val="00D9074A"/>
    <w:rsid w:val="00D9097D"/>
    <w:rsid w:val="00D9331A"/>
    <w:rsid w:val="00D9417C"/>
    <w:rsid w:val="00D949C7"/>
    <w:rsid w:val="00D94E69"/>
    <w:rsid w:val="00D952E4"/>
    <w:rsid w:val="00D95B22"/>
    <w:rsid w:val="00D97639"/>
    <w:rsid w:val="00D97A6B"/>
    <w:rsid w:val="00DA0C71"/>
    <w:rsid w:val="00DA32E6"/>
    <w:rsid w:val="00DA32F7"/>
    <w:rsid w:val="00DA3D7B"/>
    <w:rsid w:val="00DA46E4"/>
    <w:rsid w:val="00DA63FC"/>
    <w:rsid w:val="00DA6E41"/>
    <w:rsid w:val="00DA7113"/>
    <w:rsid w:val="00DA7B9F"/>
    <w:rsid w:val="00DB0866"/>
    <w:rsid w:val="00DB1F9D"/>
    <w:rsid w:val="00DB227D"/>
    <w:rsid w:val="00DB2997"/>
    <w:rsid w:val="00DB6558"/>
    <w:rsid w:val="00DB6D92"/>
    <w:rsid w:val="00DB7520"/>
    <w:rsid w:val="00DC0462"/>
    <w:rsid w:val="00DC0A8A"/>
    <w:rsid w:val="00DC0CBC"/>
    <w:rsid w:val="00DC0FF2"/>
    <w:rsid w:val="00DC119D"/>
    <w:rsid w:val="00DC1A2A"/>
    <w:rsid w:val="00DC32FA"/>
    <w:rsid w:val="00DC4614"/>
    <w:rsid w:val="00DC57BD"/>
    <w:rsid w:val="00DC67AC"/>
    <w:rsid w:val="00DC6D5F"/>
    <w:rsid w:val="00DC7503"/>
    <w:rsid w:val="00DC79F6"/>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78"/>
    <w:rsid w:val="00E319C5"/>
    <w:rsid w:val="00E31B55"/>
    <w:rsid w:val="00E324A9"/>
    <w:rsid w:val="00E324CC"/>
    <w:rsid w:val="00E34407"/>
    <w:rsid w:val="00E3467F"/>
    <w:rsid w:val="00E35DF6"/>
    <w:rsid w:val="00E363CC"/>
    <w:rsid w:val="00E36D60"/>
    <w:rsid w:val="00E40FBC"/>
    <w:rsid w:val="00E413B8"/>
    <w:rsid w:val="00E41CD1"/>
    <w:rsid w:val="00E42AC9"/>
    <w:rsid w:val="00E4325B"/>
    <w:rsid w:val="00E43E46"/>
    <w:rsid w:val="00E4440F"/>
    <w:rsid w:val="00E454D5"/>
    <w:rsid w:val="00E47690"/>
    <w:rsid w:val="00E51340"/>
    <w:rsid w:val="00E513E4"/>
    <w:rsid w:val="00E52089"/>
    <w:rsid w:val="00E52205"/>
    <w:rsid w:val="00E53CB8"/>
    <w:rsid w:val="00E54B20"/>
    <w:rsid w:val="00E54D81"/>
    <w:rsid w:val="00E570B5"/>
    <w:rsid w:val="00E574B5"/>
    <w:rsid w:val="00E57526"/>
    <w:rsid w:val="00E61597"/>
    <w:rsid w:val="00E63467"/>
    <w:rsid w:val="00E643A6"/>
    <w:rsid w:val="00E64F31"/>
    <w:rsid w:val="00E655FF"/>
    <w:rsid w:val="00E65E14"/>
    <w:rsid w:val="00E66E86"/>
    <w:rsid w:val="00E66FEF"/>
    <w:rsid w:val="00E673C4"/>
    <w:rsid w:val="00E67D48"/>
    <w:rsid w:val="00E71C79"/>
    <w:rsid w:val="00E72540"/>
    <w:rsid w:val="00E725F7"/>
    <w:rsid w:val="00E7382B"/>
    <w:rsid w:val="00E739CB"/>
    <w:rsid w:val="00E73AA2"/>
    <w:rsid w:val="00E73C45"/>
    <w:rsid w:val="00E73CB9"/>
    <w:rsid w:val="00E7553B"/>
    <w:rsid w:val="00E75864"/>
    <w:rsid w:val="00E76737"/>
    <w:rsid w:val="00E7773E"/>
    <w:rsid w:val="00E77BE3"/>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0621"/>
    <w:rsid w:val="00E91C6C"/>
    <w:rsid w:val="00E922A3"/>
    <w:rsid w:val="00E92ED9"/>
    <w:rsid w:val="00E96663"/>
    <w:rsid w:val="00E9713D"/>
    <w:rsid w:val="00E973A9"/>
    <w:rsid w:val="00EA1FBE"/>
    <w:rsid w:val="00EA251F"/>
    <w:rsid w:val="00EA28D9"/>
    <w:rsid w:val="00EA4152"/>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BD1"/>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59C2"/>
    <w:rsid w:val="00EF63F4"/>
    <w:rsid w:val="00EF74E7"/>
    <w:rsid w:val="00EF7EEC"/>
    <w:rsid w:val="00F0018C"/>
    <w:rsid w:val="00F008A4"/>
    <w:rsid w:val="00F00AA8"/>
    <w:rsid w:val="00F0378D"/>
    <w:rsid w:val="00F043DC"/>
    <w:rsid w:val="00F04AE3"/>
    <w:rsid w:val="00F059D5"/>
    <w:rsid w:val="00F076F4"/>
    <w:rsid w:val="00F10B16"/>
    <w:rsid w:val="00F118E5"/>
    <w:rsid w:val="00F12DAD"/>
    <w:rsid w:val="00F136F7"/>
    <w:rsid w:val="00F1450A"/>
    <w:rsid w:val="00F15201"/>
    <w:rsid w:val="00F15345"/>
    <w:rsid w:val="00F153A0"/>
    <w:rsid w:val="00F17505"/>
    <w:rsid w:val="00F207D5"/>
    <w:rsid w:val="00F20A47"/>
    <w:rsid w:val="00F20F18"/>
    <w:rsid w:val="00F215A3"/>
    <w:rsid w:val="00F22DF5"/>
    <w:rsid w:val="00F236D4"/>
    <w:rsid w:val="00F23AF6"/>
    <w:rsid w:val="00F2401C"/>
    <w:rsid w:val="00F2536F"/>
    <w:rsid w:val="00F254D3"/>
    <w:rsid w:val="00F25D98"/>
    <w:rsid w:val="00F261D9"/>
    <w:rsid w:val="00F26741"/>
    <w:rsid w:val="00F26A00"/>
    <w:rsid w:val="00F300AE"/>
    <w:rsid w:val="00F300FB"/>
    <w:rsid w:val="00F30963"/>
    <w:rsid w:val="00F30AC8"/>
    <w:rsid w:val="00F310BB"/>
    <w:rsid w:val="00F3117F"/>
    <w:rsid w:val="00F31C90"/>
    <w:rsid w:val="00F33D8B"/>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4802"/>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49CA"/>
    <w:rsid w:val="00F9512C"/>
    <w:rsid w:val="00F95594"/>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4B6"/>
    <w:rsid w:val="00FB2853"/>
    <w:rsid w:val="00FB3D40"/>
    <w:rsid w:val="00FB3FF4"/>
    <w:rsid w:val="00FB4E84"/>
    <w:rsid w:val="00FB53D4"/>
    <w:rsid w:val="00FB575F"/>
    <w:rsid w:val="00FB648B"/>
    <w:rsid w:val="00FB655E"/>
    <w:rsid w:val="00FB6F76"/>
    <w:rsid w:val="00FB7F73"/>
    <w:rsid w:val="00FC09B6"/>
    <w:rsid w:val="00FC10D5"/>
    <w:rsid w:val="00FC154A"/>
    <w:rsid w:val="00FC1870"/>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D5DB6"/>
    <w:rsid w:val="00FE07CA"/>
    <w:rsid w:val="00FE0BA8"/>
    <w:rsid w:val="00FE174A"/>
    <w:rsid w:val="00FE197B"/>
    <w:rsid w:val="00FE4872"/>
    <w:rsid w:val="00FE49B8"/>
    <w:rsid w:val="00FE536E"/>
    <w:rsid w:val="00FE55FE"/>
    <w:rsid w:val="00FE6937"/>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5621"/>
    <w:pPr>
      <w:spacing w:after="180"/>
    </w:pPr>
    <w:rPr>
      <w:rFonts w:eastAsia="SimSun"/>
      <w:lang w:val="en-GB" w:eastAsia="en-US"/>
    </w:rPr>
  </w:style>
  <w:style w:type="paragraph" w:styleId="1">
    <w:name w:val="heading 1"/>
    <w:aliases w:val="H1"/>
    <w:next w:val="a0"/>
    <w:link w:val="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0"/>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0"/>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4A43CB"/>
    <w:pPr>
      <w:numPr>
        <w:ilvl w:val="5"/>
      </w:numPr>
      <w:outlineLvl w:val="5"/>
    </w:pPr>
  </w:style>
  <w:style w:type="paragraph" w:styleId="7">
    <w:name w:val="heading 7"/>
    <w:basedOn w:val="H6"/>
    <w:next w:val="a0"/>
    <w:qFormat/>
    <w:rsid w:val="004A43CB"/>
    <w:pPr>
      <w:numPr>
        <w:ilvl w:val="6"/>
      </w:numPr>
      <w:outlineLvl w:val="6"/>
    </w:pPr>
  </w:style>
  <w:style w:type="paragraph" w:styleId="8">
    <w:name w:val="heading 8"/>
    <w:basedOn w:val="7"/>
    <w:next w:val="a0"/>
    <w:qFormat/>
    <w:rsid w:val="004A43CB"/>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4A43CB"/>
    <w:pPr>
      <w:ind w:left="1985" w:hanging="1985"/>
      <w:outlineLvl w:val="9"/>
    </w:pPr>
    <w:rPr>
      <w:sz w:val="20"/>
    </w:rPr>
  </w:style>
  <w:style w:type="paragraph" w:styleId="80">
    <w:name w:val="toc 8"/>
    <w:basedOn w:val="11"/>
    <w:semiHidden/>
    <w:rsid w:val="004A43CB"/>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A43CB"/>
    <w:pPr>
      <w:ind w:left="800"/>
    </w:pPr>
  </w:style>
  <w:style w:type="paragraph" w:styleId="42">
    <w:name w:val="toc 4"/>
    <w:basedOn w:val="30"/>
    <w:semiHidden/>
    <w:rsid w:val="004A43CB"/>
    <w:pPr>
      <w:ind w:left="600"/>
    </w:pPr>
  </w:style>
  <w:style w:type="paragraph" w:styleId="30">
    <w:name w:val="toc 3"/>
    <w:basedOn w:val="22"/>
    <w:semiHidden/>
    <w:rsid w:val="004A43CB"/>
    <w:pPr>
      <w:spacing w:before="0"/>
      <w:ind w:left="400"/>
    </w:pPr>
    <w:rPr>
      <w:i w:val="0"/>
      <w:iCs w:val="0"/>
    </w:rPr>
  </w:style>
  <w:style w:type="paragraph" w:styleId="22">
    <w:name w:val="toc 2"/>
    <w:basedOn w:val="11"/>
    <w:semiHidden/>
    <w:rsid w:val="004A43CB"/>
    <w:pPr>
      <w:spacing w:before="120" w:after="0"/>
      <w:ind w:left="200"/>
    </w:pPr>
    <w:rPr>
      <w:b w:val="0"/>
      <w:bCs/>
      <w:i/>
      <w:iCs/>
    </w:rPr>
  </w:style>
  <w:style w:type="paragraph" w:styleId="23">
    <w:name w:val="index 2"/>
    <w:basedOn w:val="12"/>
    <w:semiHidden/>
    <w:rsid w:val="004A43CB"/>
    <w:pPr>
      <w:ind w:left="284"/>
    </w:pPr>
  </w:style>
  <w:style w:type="paragraph" w:styleId="12">
    <w:name w:val="index 1"/>
    <w:basedOn w:val="a0"/>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SimSun" w:hAnsi="Arial"/>
      <w:sz w:val="32"/>
      <w:lang w:val="en-GB" w:eastAsia="en-US"/>
    </w:rPr>
  </w:style>
  <w:style w:type="numbering" w:customStyle="1" w:styleId="2">
    <w:name w:val="列表编号2"/>
    <w:basedOn w:val="a3"/>
    <w:rsid w:val="00D8495E"/>
    <w:pPr>
      <w:numPr>
        <w:numId w:val="6"/>
      </w:numPr>
    </w:pPr>
  </w:style>
  <w:style w:type="paragraph" w:styleId="a">
    <w:name w:val="List Number"/>
    <w:basedOn w:val="a4"/>
    <w:rsid w:val="00141333"/>
    <w:pPr>
      <w:numPr>
        <w:numId w:val="5"/>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a6">
    <w:name w:val="footnote reference"/>
    <w:semiHidden/>
    <w:rsid w:val="004A43CB"/>
    <w:rPr>
      <w:rFonts w:eastAsia="SimSun"/>
      <w:b/>
      <w:position w:val="6"/>
      <w:sz w:val="16"/>
      <w:lang w:val="en-US" w:eastAsia="zh-CN" w:bidi="ar-SA"/>
    </w:rPr>
  </w:style>
  <w:style w:type="paragraph" w:styleId="a7">
    <w:name w:val="footnote text"/>
    <w:basedOn w:val="a0"/>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a0"/>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a0"/>
    <w:link w:val="THChar"/>
    <w:rsid w:val="004A43CB"/>
    <w:pPr>
      <w:keepNext/>
      <w:keepLines/>
      <w:spacing w:before="60"/>
      <w:jc w:val="center"/>
    </w:pPr>
    <w:rPr>
      <w:rFonts w:ascii="Arial" w:hAnsi="Arial"/>
      <w:b/>
    </w:rPr>
  </w:style>
  <w:style w:type="paragraph" w:customStyle="1" w:styleId="NO">
    <w:name w:val="NO"/>
    <w:basedOn w:val="a0"/>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rsid w:val="004A43CB"/>
    <w:pPr>
      <w:ind w:left="1600"/>
    </w:pPr>
  </w:style>
  <w:style w:type="paragraph" w:customStyle="1" w:styleId="EX">
    <w:name w:val="EX"/>
    <w:basedOn w:val="a0"/>
    <w:rsid w:val="004A43CB"/>
    <w:pPr>
      <w:keepLines/>
      <w:ind w:left="1702" w:hanging="1418"/>
    </w:pPr>
  </w:style>
  <w:style w:type="paragraph" w:customStyle="1" w:styleId="FP">
    <w:name w:val="FP"/>
    <w:basedOn w:val="a0"/>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60">
    <w:name w:val="toc 6"/>
    <w:basedOn w:val="50"/>
    <w:next w:val="a0"/>
    <w:semiHidden/>
    <w:rsid w:val="004A43CB"/>
    <w:pPr>
      <w:ind w:left="1000"/>
    </w:pPr>
  </w:style>
  <w:style w:type="paragraph" w:styleId="70">
    <w:name w:val="toc 7"/>
    <w:basedOn w:val="60"/>
    <w:next w:val="a0"/>
    <w:semiHidden/>
    <w:rsid w:val="004A43CB"/>
    <w:pPr>
      <w:ind w:left="1200"/>
    </w:pPr>
  </w:style>
  <w:style w:type="paragraph" w:customStyle="1" w:styleId="21">
    <w:name w:val="编号2"/>
    <w:basedOn w:val="a0"/>
    <w:rsid w:val="009D69DE"/>
    <w:pPr>
      <w:numPr>
        <w:numId w:val="8"/>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24">
    <w:name w:val="List 2"/>
    <w:basedOn w:val="a4"/>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A43CB"/>
    <w:pPr>
      <w:ind w:left="1135"/>
    </w:pPr>
  </w:style>
  <w:style w:type="paragraph" w:styleId="43">
    <w:name w:val="List 4"/>
    <w:basedOn w:val="31"/>
    <w:rsid w:val="004A43CB"/>
    <w:pPr>
      <w:ind w:left="1418"/>
    </w:pPr>
  </w:style>
  <w:style w:type="paragraph" w:styleId="51">
    <w:name w:val="List 5"/>
    <w:basedOn w:val="43"/>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0"/>
    <w:rsid w:val="00D8495E"/>
    <w:pPr>
      <w:numPr>
        <w:numId w:val="7"/>
      </w:numPr>
      <w:tabs>
        <w:tab w:val="clear" w:pos="1418"/>
        <w:tab w:val="num" w:pos="1600"/>
      </w:tabs>
      <w:ind w:left="1543"/>
    </w:pPr>
  </w:style>
  <w:style w:type="character" w:customStyle="1" w:styleId="a9">
    <w:name w:val="样式 宋体 蓝色"/>
    <w:rsid w:val="009421CA"/>
    <w:rPr>
      <w:rFonts w:ascii="Times New Roman" w:eastAsia="SimSun" w:hAnsi="Times New Roman"/>
      <w:color w:val="0000FF"/>
      <w:lang w:val="en-US" w:eastAsia="zh-CN" w:bidi="ar-SA"/>
    </w:rPr>
  </w:style>
  <w:style w:type="numbering" w:customStyle="1" w:styleId="10">
    <w:name w:val="项目编号1"/>
    <w:basedOn w:val="a3"/>
    <w:rsid w:val="00D76CB8"/>
    <w:pPr>
      <w:numPr>
        <w:numId w:val="4"/>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51"/>
    <w:rsid w:val="004A43CB"/>
  </w:style>
  <w:style w:type="paragraph" w:styleId="aa">
    <w:name w:val="footer"/>
    <w:basedOn w:val="a5"/>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ab">
    <w:name w:val="Hyperlink"/>
    <w:uiPriority w:val="99"/>
    <w:rsid w:val="004A43CB"/>
    <w:rPr>
      <w:rFonts w:eastAsia="SimSun"/>
      <w:color w:val="0000FF"/>
      <w:u w:val="single"/>
      <w:lang w:val="en-US" w:eastAsia="zh-CN" w:bidi="ar-SA"/>
    </w:rPr>
  </w:style>
  <w:style w:type="character" w:styleId="ac">
    <w:name w:val="annotation reference"/>
    <w:semiHidden/>
    <w:rsid w:val="004A43CB"/>
    <w:rPr>
      <w:rFonts w:eastAsia="SimSun"/>
      <w:sz w:val="16"/>
      <w:lang w:val="en-US" w:eastAsia="zh-CN" w:bidi="ar-SA"/>
    </w:rPr>
  </w:style>
  <w:style w:type="paragraph" w:styleId="ad">
    <w:name w:val="annotation text"/>
    <w:basedOn w:val="a0"/>
    <w:semiHidden/>
    <w:rsid w:val="004A43CB"/>
  </w:style>
  <w:style w:type="character" w:styleId="ae">
    <w:name w:val="FollowedHyperlink"/>
    <w:rsid w:val="004A43CB"/>
    <w:rPr>
      <w:rFonts w:eastAsia="SimSun"/>
      <w:color w:val="800080"/>
      <w:u w:val="single"/>
      <w:lang w:val="en-US" w:eastAsia="zh-CN" w:bidi="ar-SA"/>
    </w:rPr>
  </w:style>
  <w:style w:type="paragraph" w:styleId="af">
    <w:name w:val="Balloon Text"/>
    <w:basedOn w:val="a0"/>
    <w:semiHidden/>
    <w:rsid w:val="004A43CB"/>
    <w:rPr>
      <w:rFonts w:ascii="Tahoma" w:hAnsi="Tahoma" w:cs="Tahoma"/>
      <w:sz w:val="16"/>
      <w:szCs w:val="16"/>
    </w:rPr>
  </w:style>
  <w:style w:type="paragraph" w:styleId="af0">
    <w:name w:val="annotation subject"/>
    <w:basedOn w:val="ad"/>
    <w:next w:val="ad"/>
    <w:semiHidden/>
    <w:rsid w:val="004A43CB"/>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3">
    <w:name w:val="样式 图表标题 + (中文) 宋体"/>
    <w:basedOn w:val="af4"/>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5">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6">
    <w:name w:val="首标题"/>
    <w:rsid w:val="00491F4A"/>
    <w:rPr>
      <w:rFonts w:ascii="Arial" w:eastAsia="SimSun" w:hAnsi="Arial"/>
      <w:sz w:val="24"/>
      <w:lang w:val="en-US" w:eastAsia="zh-CN" w:bidi="ar-SA"/>
    </w:rPr>
  </w:style>
  <w:style w:type="paragraph" w:customStyle="1" w:styleId="40">
    <w:name w:val="标题4"/>
    <w:basedOn w:val="a0"/>
    <w:rsid w:val="001D6F72"/>
    <w:pPr>
      <w:numPr>
        <w:numId w:val="1"/>
      </w:numPr>
    </w:pPr>
  </w:style>
  <w:style w:type="paragraph" w:customStyle="1" w:styleId="af4">
    <w:name w:val="图表标题"/>
    <w:basedOn w:val="a0"/>
    <w:next w:val="a0"/>
    <w:rsid w:val="00D76CB8"/>
    <w:pPr>
      <w:spacing w:before="60" w:after="60"/>
      <w:jc w:val="center"/>
    </w:pPr>
    <w:rPr>
      <w:rFonts w:ascii="Arial" w:eastAsia="Batang" w:hAnsi="Arial" w:cs="SimSun"/>
    </w:rPr>
  </w:style>
  <w:style w:type="paragraph" w:customStyle="1" w:styleId="af7">
    <w:name w:val="插图题注"/>
    <w:basedOn w:val="a0"/>
    <w:rsid w:val="00D25335"/>
  </w:style>
  <w:style w:type="paragraph" w:customStyle="1" w:styleId="af8">
    <w:name w:val="表格题注"/>
    <w:basedOn w:val="a0"/>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3">
    <w:name w:val="样式1"/>
    <w:basedOn w:val="a0"/>
    <w:rsid w:val="00AE6F49"/>
  </w:style>
  <w:style w:type="character" w:customStyle="1" w:styleId="2Char">
    <w:name w:val="标题 2 Char"/>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1"/>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a1"/>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0"/>
    <w:link w:val="ProposalChar"/>
    <w:qFormat/>
    <w:rsid w:val="00223223"/>
    <w:pPr>
      <w:numPr>
        <w:numId w:val="10"/>
      </w:numPr>
      <w:tabs>
        <w:tab w:val="left" w:pos="1560"/>
      </w:tabs>
      <w:ind w:left="1560" w:hanging="1200"/>
    </w:pPr>
    <w:rPr>
      <w:b/>
    </w:rPr>
  </w:style>
  <w:style w:type="paragraph" w:styleId="TOC">
    <w:name w:val="TOC Heading"/>
    <w:basedOn w:val="1"/>
    <w:next w:val="a0"/>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0"/>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3Char">
    <w:name w:val="标题 3 Char"/>
    <w:aliases w:val="Underrubrik2 Char,H3 Char"/>
    <w:basedOn w:val="a1"/>
    <w:link w:val="3"/>
    <w:rsid w:val="008F4331"/>
    <w:rPr>
      <w:rFonts w:ascii="Arial" w:eastAsia="SimSun" w:hAnsi="Arial"/>
      <w:sz w:val="28"/>
      <w:lang w:val="en-GB" w:eastAsia="en-US"/>
    </w:rPr>
  </w:style>
  <w:style w:type="character" w:customStyle="1" w:styleId="Doc-text2Char">
    <w:name w:val="Doc-text2 Char"/>
    <w:basedOn w:val="a1"/>
    <w:link w:val="Doc-text2"/>
    <w:qFormat/>
    <w:locked/>
    <w:rsid w:val="00352950"/>
    <w:rPr>
      <w:rFonts w:ascii="Arial" w:hAnsi="Arial" w:cs="Arial"/>
    </w:rPr>
  </w:style>
  <w:style w:type="paragraph" w:customStyle="1" w:styleId="Doc-text2">
    <w:name w:val="Doc-text2"/>
    <w:basedOn w:val="a0"/>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F23EB-5345-49FE-9E31-9C2EF1A6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WG3</vt:lpstr>
      <vt:lpstr>Introduction</vt:lpstr>
      <vt:lpstr>Discussion</vt:lpstr>
      <vt:lpstr>Conclusion</vt:lpstr>
      <vt:lpstr>References</vt:lpstr>
    </vt:vector>
  </TitlesOfParts>
  <Company>Huawei Technologies Co.,Ltd.</Company>
  <LinksUpToDate>false</LinksUpToDate>
  <CharactersWithSpaces>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cp:revision>
  <cp:lastPrinted>2017-07-25T14:45:00Z</cp:lastPrinted>
  <dcterms:created xsi:type="dcterms:W3CDTF">2017-08-12T03:17:00Z</dcterms:created>
  <dcterms:modified xsi:type="dcterms:W3CDTF">2017-08-12T03:22:00Z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(3)2vBpqFPQZJYKH4z2pA6pCJETDjlKw9kb9YFNBYk/hKE695GSbFvCLmtd+58sfxNr+pVqIb0B
rqM/w84xk3o7YuYCedGWPM/FymG9k1Ad8q+qt0Svrygv2PrzapQW5Bi5JfAVH+P3xlXfDsj1
zY9hQjpgyIqDKblYxJbRjDVR6w2WuEwAohePQMJveECRpwES5LuSMHpVLqHAuuM/EoyDdg5F
GVT/H2yKvpPM7jZlx9</vt:lpwstr>
  </property>
  <property fmtid="{D5CDD505-2E9C-101B-9397-08002B2CF9AE}" pid="17" name="_2015_ms_pID_725343_00">
    <vt:lpwstr>_2015_ms_pID_725343</vt:lpwstr>
  </property>
  <property fmtid="{D5CDD505-2E9C-101B-9397-08002B2CF9AE}" pid="18" name="_2015_ms_pID_7253431">
    <vt:lpwstr>pXo97MLMuV0i8wcPV93VtZOUAmv/O3VHjIVG/RWtRoHItiN1+MBgwS
EwZUYIge11EoMeakKb4tnc5hm4iNJ7Y+NoO9+/OFHJ5yFnhpLp8LBlG0KYAGKxt2BqAVODQQ
Ejt8rGjilGobm2fIhnEHJgBWpTO3UaR0G4Z9DsuyBZJRHg18yYM5H/S3t7P31p9aCnOAfitB
Vxtc0meM0m+cD9FLKXvQhEgEt5P3AZCmUJEP</vt:lpwstr>
  </property>
  <property fmtid="{D5CDD505-2E9C-101B-9397-08002B2CF9AE}" pid="19" name="_2015_ms_pID_7253431_00">
    <vt:lpwstr>_2015_ms_pID_7253431</vt:lpwstr>
  </property>
  <property fmtid="{D5CDD505-2E9C-101B-9397-08002B2CF9AE}" pid="20" name="_2015_ms_pID_7253432">
    <vt:lpwstr>T/bBIpJ7bTy9GjJGMgA//kHLC/ejX28uwG1T
ADuUrBY6X3PICDMAT6mft4TLdADkkg==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1502508122</vt:lpwstr>
  </property>
</Properties>
</file>